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9" w:type="dxa"/>
        <w:jc w:val="center"/>
        <w:tblLook w:val="04A0" w:firstRow="1" w:lastRow="0" w:firstColumn="1" w:lastColumn="0" w:noHBand="0" w:noVBand="1"/>
      </w:tblPr>
      <w:tblGrid>
        <w:gridCol w:w="5103"/>
        <w:gridCol w:w="5236"/>
      </w:tblGrid>
      <w:tr w:rsidR="003A7D66" w:rsidRPr="00B95F8F" w14:paraId="3EDCC1B1" w14:textId="77777777" w:rsidTr="00985223">
        <w:trPr>
          <w:jc w:val="center"/>
        </w:trPr>
        <w:tc>
          <w:tcPr>
            <w:tcW w:w="5103" w:type="dxa"/>
            <w:shd w:val="clear" w:color="auto" w:fill="auto"/>
          </w:tcPr>
          <w:p w14:paraId="0F3A0A99" w14:textId="77777777" w:rsidR="003A7D66" w:rsidRPr="002A452A" w:rsidRDefault="003A7D66" w:rsidP="0055753E">
            <w:pPr>
              <w:ind w:right="-113"/>
              <w:jc w:val="center"/>
              <w:rPr>
                <w:b/>
                <w:bCs/>
                <w:color w:val="000000"/>
                <w:sz w:val="26"/>
                <w:szCs w:val="26"/>
              </w:rPr>
            </w:pPr>
            <w:r w:rsidRPr="002A452A">
              <w:rPr>
                <w:b/>
                <w:bCs/>
                <w:color w:val="000000"/>
                <w:sz w:val="26"/>
                <w:szCs w:val="26"/>
              </w:rPr>
              <w:t>BỘ VĂN HOÁ, THỂ THAO VÀ DU LỊCH</w:t>
            </w:r>
          </w:p>
          <w:p w14:paraId="40B544A2" w14:textId="45FF9629" w:rsidR="003A7D66" w:rsidRPr="00B95F8F" w:rsidRDefault="00A80C7B" w:rsidP="0055753E">
            <w:pPr>
              <w:spacing w:before="120"/>
              <w:jc w:val="center"/>
              <w:rPr>
                <w:spacing w:val="6"/>
                <w:sz w:val="8"/>
                <w:szCs w:val="8"/>
              </w:rPr>
            </w:pPr>
            <w:r>
              <w:rPr>
                <w:noProof/>
                <w:spacing w:val="6"/>
                <w:sz w:val="8"/>
                <w:szCs w:val="8"/>
              </w:rPr>
              <w:drawing>
                <wp:inline distT="0" distB="0" distL="0" distR="0" wp14:anchorId="3B3CF53B" wp14:editId="511FD02F">
                  <wp:extent cx="1676400" cy="926465"/>
                  <wp:effectExtent l="0" t="0" r="0" b="0"/>
                  <wp:docPr id="2094013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926465"/>
                          </a:xfrm>
                          <a:prstGeom prst="rect">
                            <a:avLst/>
                          </a:prstGeom>
                          <a:noFill/>
                        </pic:spPr>
                      </pic:pic>
                    </a:graphicData>
                  </a:graphic>
                </wp:inline>
              </w:drawing>
            </w:r>
          </w:p>
        </w:tc>
        <w:tc>
          <w:tcPr>
            <w:tcW w:w="5236" w:type="dxa"/>
            <w:shd w:val="clear" w:color="auto" w:fill="auto"/>
          </w:tcPr>
          <w:p w14:paraId="0516C569" w14:textId="77777777" w:rsidR="003A7D66" w:rsidRPr="002A452A" w:rsidRDefault="003A7D66" w:rsidP="0055753E">
            <w:pPr>
              <w:ind w:left="11" w:right="23" w:hanging="11"/>
              <w:jc w:val="center"/>
              <w:rPr>
                <w:b/>
                <w:bCs/>
                <w:spacing w:val="6"/>
                <w:sz w:val="26"/>
                <w:szCs w:val="26"/>
              </w:rPr>
            </w:pPr>
            <w:r w:rsidRPr="002A452A">
              <w:rPr>
                <w:b/>
                <w:bCs/>
                <w:spacing w:val="6"/>
                <w:sz w:val="26"/>
                <w:szCs w:val="26"/>
              </w:rPr>
              <w:t>ỦY BAN NHÂN DÂN TỈNH ĐIỆN BIÊN</w:t>
            </w:r>
          </w:p>
          <w:p w14:paraId="74BAD726" w14:textId="0FFCEAD6" w:rsidR="003A7D66" w:rsidRPr="002A4DCE" w:rsidRDefault="002A4DCE" w:rsidP="002A4DCE">
            <w:pPr>
              <w:spacing w:before="120"/>
              <w:ind w:left="-102" w:right="-136"/>
              <w:jc w:val="center"/>
              <w:rPr>
                <w:b/>
                <w:bCs/>
                <w:spacing w:val="6"/>
                <w:sz w:val="6"/>
                <w:szCs w:val="6"/>
              </w:rPr>
            </w:pPr>
            <w:r>
              <w:rPr>
                <w:b/>
                <w:bCs/>
                <w:noProof/>
                <w:spacing w:val="6"/>
                <w14:ligatures w14:val="standardContextual"/>
              </w:rPr>
              <w:drawing>
                <wp:inline distT="0" distB="0" distL="0" distR="0" wp14:anchorId="28B5EA47" wp14:editId="1609A6D7">
                  <wp:extent cx="1371660" cy="1043940"/>
                  <wp:effectExtent l="0" t="0" r="0" b="3810"/>
                  <wp:docPr id="1616913168" name="Picture 1" descr="A logo with a flag and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913168" name="Picture 1" descr="A logo with a flag and a fla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66" cy="1055513"/>
                          </a:xfrm>
                          <a:prstGeom prst="rect">
                            <a:avLst/>
                          </a:prstGeom>
                        </pic:spPr>
                      </pic:pic>
                    </a:graphicData>
                  </a:graphic>
                </wp:inline>
              </w:drawing>
            </w:r>
          </w:p>
        </w:tc>
      </w:tr>
    </w:tbl>
    <w:p w14:paraId="35FF8AED" w14:textId="77777777" w:rsidR="003A7D66" w:rsidRPr="00615CE3" w:rsidRDefault="003A7D66" w:rsidP="003A7D66">
      <w:pPr>
        <w:spacing w:before="120"/>
        <w:jc w:val="center"/>
        <w:rPr>
          <w:spacing w:val="6"/>
          <w:sz w:val="8"/>
          <w:szCs w:val="8"/>
        </w:rPr>
      </w:pPr>
    </w:p>
    <w:p w14:paraId="278187F5" w14:textId="77777777" w:rsidR="003A7D66" w:rsidRPr="00DE0973" w:rsidRDefault="003A7D66" w:rsidP="003A7D66">
      <w:pPr>
        <w:spacing w:before="120"/>
        <w:jc w:val="center"/>
        <w:rPr>
          <w:b/>
          <w:bCs/>
          <w:spacing w:val="6"/>
          <w:sz w:val="2"/>
          <w:szCs w:val="2"/>
        </w:rPr>
      </w:pPr>
    </w:p>
    <w:p w14:paraId="2F497E06" w14:textId="104E997E" w:rsidR="003A7D66" w:rsidRPr="00615CE3" w:rsidRDefault="003A7D66" w:rsidP="003A7D66">
      <w:pPr>
        <w:jc w:val="center"/>
        <w:rPr>
          <w:b/>
          <w:bCs/>
          <w:spacing w:val="6"/>
        </w:rPr>
      </w:pPr>
      <w:r w:rsidRPr="00615CE3">
        <w:rPr>
          <w:b/>
          <w:bCs/>
          <w:spacing w:val="6"/>
        </w:rPr>
        <w:t xml:space="preserve">THÔNG </w:t>
      </w:r>
      <w:r>
        <w:rPr>
          <w:b/>
          <w:bCs/>
          <w:spacing w:val="6"/>
        </w:rPr>
        <w:t xml:space="preserve">TIN </w:t>
      </w:r>
      <w:r w:rsidRPr="00615CE3">
        <w:rPr>
          <w:b/>
          <w:bCs/>
          <w:spacing w:val="6"/>
        </w:rPr>
        <w:t>BÁO CHÍ</w:t>
      </w:r>
    </w:p>
    <w:p w14:paraId="3174729D" w14:textId="77777777" w:rsidR="003A7D66" w:rsidRDefault="003A7D66" w:rsidP="003A7D66">
      <w:pPr>
        <w:jc w:val="center"/>
        <w:rPr>
          <w:b/>
          <w:bCs/>
          <w:spacing w:val="6"/>
        </w:rPr>
      </w:pPr>
      <w:r w:rsidRPr="00615CE3">
        <w:rPr>
          <w:b/>
          <w:bCs/>
          <w:spacing w:val="6"/>
        </w:rPr>
        <w:t>NĂM DU LỊCH QUỐC GIA - ĐIỆN BIÊN 2024</w:t>
      </w:r>
    </w:p>
    <w:p w14:paraId="5B5DC0FB" w14:textId="79148C4A" w:rsidR="003A7D66" w:rsidRDefault="003A7D66" w:rsidP="003A7D66">
      <w:pPr>
        <w:jc w:val="center"/>
        <w:rPr>
          <w:b/>
          <w:bCs/>
          <w:spacing w:val="6"/>
        </w:rPr>
      </w:pPr>
      <w:r>
        <w:rPr>
          <w:b/>
          <w:bCs/>
          <w:spacing w:val="6"/>
        </w:rPr>
        <w:t>“</w:t>
      </w:r>
      <w:r w:rsidR="00F34DF4">
        <w:rPr>
          <w:b/>
          <w:bCs/>
          <w:spacing w:val="6"/>
        </w:rPr>
        <w:t>Vinh quang Điện Biên Phủ</w:t>
      </w:r>
      <w:r>
        <w:rPr>
          <w:b/>
          <w:bCs/>
          <w:spacing w:val="6"/>
        </w:rPr>
        <w:t xml:space="preserve"> - Trải nghiệm </w:t>
      </w:r>
      <w:r w:rsidR="00F34DF4">
        <w:rPr>
          <w:b/>
          <w:bCs/>
          <w:spacing w:val="6"/>
        </w:rPr>
        <w:t>bất tận</w:t>
      </w:r>
      <w:r>
        <w:rPr>
          <w:b/>
          <w:bCs/>
          <w:spacing w:val="6"/>
        </w:rPr>
        <w:t>”</w:t>
      </w:r>
    </w:p>
    <w:p w14:paraId="35F98F2A" w14:textId="196064BF" w:rsidR="00DE0973" w:rsidRPr="00615CE3" w:rsidRDefault="00DE0973" w:rsidP="003A7D66">
      <w:pPr>
        <w:jc w:val="center"/>
        <w:rPr>
          <w:b/>
          <w:bCs/>
          <w:spacing w:val="6"/>
        </w:rPr>
      </w:pPr>
      <w:r>
        <w:rPr>
          <w:b/>
          <w:bCs/>
          <w:noProof/>
          <w:spacing w:val="6"/>
          <w14:ligatures w14:val="standardContextual"/>
        </w:rPr>
        <mc:AlternateContent>
          <mc:Choice Requires="wps">
            <w:drawing>
              <wp:anchor distT="0" distB="0" distL="114300" distR="114300" simplePos="0" relativeHeight="251659264" behindDoc="0" locked="0" layoutInCell="1" allowOverlap="1" wp14:anchorId="2205C01E" wp14:editId="2EEA2491">
                <wp:simplePos x="0" y="0"/>
                <wp:positionH relativeFrom="column">
                  <wp:posOffset>2263140</wp:posOffset>
                </wp:positionH>
                <wp:positionV relativeFrom="paragraph">
                  <wp:posOffset>112395</wp:posOffset>
                </wp:positionV>
                <wp:extent cx="1247775" cy="0"/>
                <wp:effectExtent l="0" t="0" r="0" b="0"/>
                <wp:wrapNone/>
                <wp:docPr id="1804097960"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861B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8.85pt" to="276.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" strokecolor="#4472c4 [3204]" strokeweight=".5pt">
                <v:stroke joinstyle="miter"/>
              </v:line>
            </w:pict>
          </mc:Fallback>
        </mc:AlternateContent>
      </w:r>
    </w:p>
    <w:p w14:paraId="36C1561E" w14:textId="77777777" w:rsidR="003A7D66" w:rsidRPr="0036170B" w:rsidRDefault="003A7D66" w:rsidP="003A7D66">
      <w:pPr>
        <w:jc w:val="center"/>
        <w:rPr>
          <w:rStyle w:val="Strong"/>
          <w:color w:val="000000"/>
          <w:lang w:val="pt-BR"/>
        </w:rPr>
      </w:pPr>
    </w:p>
    <w:p w14:paraId="62CA969E" w14:textId="77777777" w:rsidR="00F34DF4" w:rsidRDefault="003A7D66" w:rsidP="00F34DF4">
      <w:pPr>
        <w:widowControl w:val="0"/>
        <w:autoSpaceDE w:val="0"/>
        <w:autoSpaceDN w:val="0"/>
        <w:spacing w:before="120"/>
        <w:ind w:firstLine="567"/>
        <w:jc w:val="both"/>
        <w:rPr>
          <w:rFonts w:eastAsia="Calibri"/>
        </w:rPr>
      </w:pPr>
      <w:bookmarkStart w:id="0" w:name="_Hlk148112675"/>
      <w:r w:rsidRPr="008C7776">
        <w:rPr>
          <w:rFonts w:eastAsia="Calibri"/>
        </w:rPr>
        <w:t xml:space="preserve">Trong những năm qua, Năm Du lịch quốc gia đã </w:t>
      </w:r>
      <w:r>
        <w:rPr>
          <w:rFonts w:eastAsia="Calibri"/>
        </w:rPr>
        <w:t xml:space="preserve">được </w:t>
      </w:r>
      <w:r w:rsidRPr="008C7776">
        <w:rPr>
          <w:rFonts w:eastAsia="Calibri"/>
        </w:rPr>
        <w:t xml:space="preserve">tổ chức thành công tại </w:t>
      </w:r>
      <w:r>
        <w:rPr>
          <w:rFonts w:eastAsia="Calibri"/>
        </w:rPr>
        <w:t xml:space="preserve">các tỉnh </w:t>
      </w:r>
      <w:r w:rsidRPr="008C7776">
        <w:rPr>
          <w:rFonts w:eastAsia="Calibri"/>
        </w:rPr>
        <w:t xml:space="preserve">Lào Cai, Quảng Ninh, Ninh Bình, Quảng Nam, Bình Thuận.... Các hoạt động trong khuôn khổ Năm Du lịch quốc gia được triển khai trên quy mô toàn quốc, thể hiện sự liên kết, hợp tác giữa các địa phương trong phát triển du lịch. Thông qua </w:t>
      </w:r>
      <w:r>
        <w:rPr>
          <w:rFonts w:eastAsia="Calibri"/>
        </w:rPr>
        <w:t xml:space="preserve">việc </w:t>
      </w:r>
      <w:r w:rsidRPr="008C7776">
        <w:rPr>
          <w:rFonts w:eastAsia="Calibri"/>
        </w:rPr>
        <w:t xml:space="preserve">tổ chức Năm Du lịch quốc gia, nhận thức của các cấp, các ngành, cộng đồng doanh nghiệp và của </w:t>
      </w:r>
      <w:r>
        <w:rPr>
          <w:rFonts w:eastAsia="Calibri"/>
        </w:rPr>
        <w:t>N</w:t>
      </w:r>
      <w:r w:rsidRPr="008C7776">
        <w:rPr>
          <w:rFonts w:eastAsia="Calibri"/>
        </w:rPr>
        <w:t xml:space="preserve">hân dân về vị trí, vai trò du lịch trong xã hội ngày càng được nâng cao; doanh thu từ hoạt động du lịch tăng nhanh, thu hút được nhiều nhà đầu tư chiến lược vào lĩnh vực du lịch. </w:t>
      </w:r>
    </w:p>
    <w:p w14:paraId="68C7D735" w14:textId="02639417" w:rsidR="003A7D66" w:rsidRPr="00F34DF4" w:rsidRDefault="003A7D66" w:rsidP="00F34DF4">
      <w:pPr>
        <w:widowControl w:val="0"/>
        <w:autoSpaceDE w:val="0"/>
        <w:autoSpaceDN w:val="0"/>
        <w:spacing w:before="120"/>
        <w:ind w:firstLine="567"/>
        <w:jc w:val="both"/>
        <w:rPr>
          <w:rFonts w:eastAsia="Calibri"/>
        </w:rPr>
      </w:pPr>
      <w:r w:rsidRPr="003F7E85">
        <w:rPr>
          <w:lang w:val="vi-VN" w:eastAsia="vi-VN"/>
        </w:rPr>
        <w:t xml:space="preserve">Để </w:t>
      </w:r>
      <w:r>
        <w:rPr>
          <w:lang w:val="vi-VN" w:eastAsia="vi-VN"/>
        </w:rPr>
        <w:t>tăng cường</w:t>
      </w:r>
      <w:r w:rsidRPr="003F7E85">
        <w:rPr>
          <w:lang w:val="vi-VN" w:eastAsia="vi-VN"/>
        </w:rPr>
        <w:t xml:space="preserve"> liên kết, tạo động lực phát triển du lịch </w:t>
      </w:r>
      <w:r>
        <w:rPr>
          <w:lang w:val="vi-VN" w:eastAsia="vi-VN"/>
        </w:rPr>
        <w:t xml:space="preserve">giữa tỉnh Điện Biên với </w:t>
      </w:r>
      <w:r>
        <w:rPr>
          <w:lang w:eastAsia="vi-VN"/>
        </w:rPr>
        <w:t>các tỉnh Tây Bắc</w:t>
      </w:r>
      <w:r w:rsidRPr="003F7E85">
        <w:rPr>
          <w:lang w:val="vi-VN" w:eastAsia="vi-VN"/>
        </w:rPr>
        <w:t xml:space="preserve"> và </w:t>
      </w:r>
      <w:r>
        <w:rPr>
          <w:lang w:val="vi-VN" w:eastAsia="vi-VN"/>
        </w:rPr>
        <w:t>các tỉnh, thành phố</w:t>
      </w:r>
      <w:r>
        <w:rPr>
          <w:lang w:eastAsia="vi-VN"/>
        </w:rPr>
        <w:t xml:space="preserve">, sớm đưa du lịch trở thành ngành kinh tế mũi nhọn và </w:t>
      </w:r>
      <w:r w:rsidRPr="003F7E85">
        <w:rPr>
          <w:lang w:val="vi-VN" w:eastAsia="vi-VN"/>
        </w:rPr>
        <w:t xml:space="preserve">góp phần nâng cao hình ảnh, vị thế, thương hiệu du lịch Việt Nam nói chung và </w:t>
      </w:r>
      <w:r>
        <w:rPr>
          <w:lang w:eastAsia="vi-VN"/>
        </w:rPr>
        <w:t>tỉnh Điện Biên</w:t>
      </w:r>
      <w:r w:rsidRPr="003F7E85">
        <w:rPr>
          <w:lang w:val="vi-VN" w:eastAsia="vi-VN"/>
        </w:rPr>
        <w:t xml:space="preserve"> nói riêng trong những năm tiếp theo</w:t>
      </w:r>
      <w:r>
        <w:rPr>
          <w:lang w:eastAsia="vi-VN"/>
        </w:rPr>
        <w:t>,</w:t>
      </w:r>
      <w:r w:rsidRPr="003F7E85">
        <w:rPr>
          <w:lang w:val="vi-VN" w:eastAsia="vi-VN"/>
        </w:rPr>
        <w:t xml:space="preserve"> Bộ Văn hóa, Thể thao và Du lịch quyết định </w:t>
      </w:r>
      <w:r>
        <w:rPr>
          <w:lang w:val="vi-VN" w:eastAsia="vi-VN"/>
        </w:rPr>
        <w:t xml:space="preserve">lựa </w:t>
      </w:r>
      <w:r w:rsidRPr="003F7E85">
        <w:rPr>
          <w:lang w:val="vi-VN" w:eastAsia="vi-VN"/>
        </w:rPr>
        <w:t xml:space="preserve">chọn tỉnh </w:t>
      </w:r>
      <w:r>
        <w:rPr>
          <w:lang w:eastAsia="vi-VN"/>
        </w:rPr>
        <w:t>Điện Biên</w:t>
      </w:r>
      <w:r w:rsidRPr="003F7E85">
        <w:rPr>
          <w:lang w:val="vi-VN" w:eastAsia="vi-VN"/>
        </w:rPr>
        <w:t xml:space="preserve"> là địa phương đăng cai tổ chức Năm Du lịch quốc gia 20</w:t>
      </w:r>
      <w:r>
        <w:rPr>
          <w:lang w:eastAsia="vi-VN"/>
        </w:rPr>
        <w:t>24</w:t>
      </w:r>
      <w:r w:rsidR="00DE0973">
        <w:rPr>
          <w:lang w:val="vi-VN" w:eastAsia="vi-VN"/>
        </w:rPr>
        <w:t xml:space="preserve">, </w:t>
      </w:r>
      <w:r w:rsidR="001A7D04">
        <w:rPr>
          <w:lang w:val="vi-VN" w:eastAsia="vi-VN"/>
        </w:rPr>
        <w:t xml:space="preserve">có </w:t>
      </w:r>
      <w:r w:rsidRPr="003F7E85">
        <w:rPr>
          <w:lang w:val="vi-VN" w:eastAsia="vi-VN"/>
        </w:rPr>
        <w:t xml:space="preserve">chủ đề </w:t>
      </w:r>
      <w:r w:rsidR="00F34DF4">
        <w:rPr>
          <w:b/>
          <w:bCs/>
          <w:spacing w:val="6"/>
        </w:rPr>
        <w:t>“Vinh quang Điện Biên Phủ - Trải nghiệm bất tận”</w:t>
      </w:r>
      <w:r w:rsidRPr="009104AF">
        <w:rPr>
          <w:spacing w:val="6"/>
        </w:rPr>
        <w:t>.</w:t>
      </w:r>
    </w:p>
    <w:p w14:paraId="559802DD" w14:textId="2455DDBB" w:rsidR="003A7D66" w:rsidRPr="000D12D1" w:rsidRDefault="003A7D66" w:rsidP="003A7D66">
      <w:pPr>
        <w:pStyle w:val="NormalWeb"/>
        <w:spacing w:before="120" w:beforeAutospacing="0" w:after="0" w:afterAutospacing="0"/>
        <w:ind w:firstLine="567"/>
        <w:jc w:val="both"/>
        <w:rPr>
          <w:spacing w:val="-2"/>
          <w:sz w:val="28"/>
          <w:szCs w:val="28"/>
        </w:rPr>
      </w:pPr>
      <w:r>
        <w:rPr>
          <w:spacing w:val="-2"/>
          <w:sz w:val="28"/>
          <w:szCs w:val="28"/>
        </w:rPr>
        <w:t xml:space="preserve">Tỉnh </w:t>
      </w:r>
      <w:r w:rsidRPr="003B74C2">
        <w:rPr>
          <w:spacing w:val="-2"/>
          <w:sz w:val="28"/>
          <w:szCs w:val="28"/>
        </w:rPr>
        <w:t>Điện Biên</w:t>
      </w:r>
      <w:r>
        <w:rPr>
          <w:spacing w:val="-2"/>
          <w:sz w:val="28"/>
          <w:szCs w:val="28"/>
        </w:rPr>
        <w:t xml:space="preserve"> là vùng đất biên cương, nằm ở phía</w:t>
      </w:r>
      <w:r w:rsidRPr="003B74C2">
        <w:rPr>
          <w:spacing w:val="-2"/>
          <w:sz w:val="28"/>
          <w:szCs w:val="28"/>
        </w:rPr>
        <w:t xml:space="preserve"> Tây Bắc Việt Nam, </w:t>
      </w:r>
      <w:r>
        <w:rPr>
          <w:spacing w:val="-2"/>
          <w:sz w:val="28"/>
          <w:szCs w:val="28"/>
        </w:rPr>
        <w:t xml:space="preserve">với </w:t>
      </w:r>
      <w:r w:rsidRPr="003B74C2">
        <w:rPr>
          <w:spacing w:val="-2"/>
          <w:sz w:val="28"/>
          <w:szCs w:val="28"/>
        </w:rPr>
        <w:t>diện tích tự nhiên 9.562,9 km</w:t>
      </w:r>
      <w:r w:rsidRPr="0055753E">
        <w:rPr>
          <w:spacing w:val="-2"/>
          <w:sz w:val="28"/>
          <w:szCs w:val="28"/>
          <w:vertAlign w:val="superscript"/>
        </w:rPr>
        <w:t>2</w:t>
      </w:r>
      <w:r w:rsidRPr="003B74C2">
        <w:rPr>
          <w:spacing w:val="-2"/>
          <w:sz w:val="28"/>
          <w:szCs w:val="28"/>
        </w:rPr>
        <w:t xml:space="preserve">, </w:t>
      </w:r>
      <w:r>
        <w:rPr>
          <w:spacing w:val="-2"/>
          <w:sz w:val="28"/>
          <w:szCs w:val="28"/>
        </w:rPr>
        <w:t xml:space="preserve">có </w:t>
      </w:r>
      <w:r w:rsidRPr="003B74C2">
        <w:rPr>
          <w:spacing w:val="-2"/>
          <w:sz w:val="28"/>
          <w:szCs w:val="28"/>
        </w:rPr>
        <w:t>đường biên giới dài 455,572 km</w:t>
      </w:r>
      <w:r>
        <w:rPr>
          <w:spacing w:val="-2"/>
          <w:sz w:val="28"/>
          <w:szCs w:val="28"/>
        </w:rPr>
        <w:t xml:space="preserve">, tiếp giáp với </w:t>
      </w:r>
      <w:r w:rsidRPr="003B74C2">
        <w:rPr>
          <w:sz w:val="28"/>
          <w:szCs w:val="28"/>
          <w:lang w:val="vi-VN"/>
        </w:rPr>
        <w:t>nước CHND Trung Hoa</w:t>
      </w:r>
      <w:r>
        <w:rPr>
          <w:sz w:val="28"/>
          <w:szCs w:val="28"/>
        </w:rPr>
        <w:t xml:space="preserve"> và </w:t>
      </w:r>
      <w:r w:rsidRPr="003B74C2">
        <w:rPr>
          <w:sz w:val="28"/>
          <w:szCs w:val="28"/>
          <w:lang w:val="vi-VN"/>
        </w:rPr>
        <w:t xml:space="preserve">nước CHDCND Lào. </w:t>
      </w:r>
    </w:p>
    <w:p w14:paraId="43B2C6BB" w14:textId="530566E9" w:rsidR="003A7D66" w:rsidRDefault="003A7D66" w:rsidP="003A7D66">
      <w:pPr>
        <w:pStyle w:val="NormalWeb"/>
        <w:spacing w:before="120" w:beforeAutospacing="0" w:after="0" w:afterAutospacing="0"/>
        <w:ind w:firstLine="567"/>
        <w:jc w:val="both"/>
        <w:rPr>
          <w:sz w:val="28"/>
          <w:szCs w:val="28"/>
          <w:lang w:val="de-DE"/>
        </w:rPr>
      </w:pPr>
      <w:r w:rsidRPr="003B0F4B">
        <w:rPr>
          <w:spacing w:val="-2"/>
          <w:sz w:val="28"/>
          <w:szCs w:val="28"/>
        </w:rPr>
        <w:t>Tỉnh Điện Biên hiện có 33 di tích lịch sử được xếp hạng, trong đ</w:t>
      </w:r>
      <w:r>
        <w:rPr>
          <w:spacing w:val="-2"/>
          <w:sz w:val="28"/>
          <w:szCs w:val="28"/>
        </w:rPr>
        <w:t>ó</w:t>
      </w:r>
      <w:r w:rsidRPr="003B0F4B">
        <w:rPr>
          <w:spacing w:val="-2"/>
          <w:sz w:val="28"/>
          <w:szCs w:val="28"/>
        </w:rPr>
        <w:t xml:space="preserve"> </w:t>
      </w:r>
      <w:r>
        <w:rPr>
          <w:spacing w:val="-2"/>
          <w:sz w:val="28"/>
          <w:szCs w:val="28"/>
        </w:rPr>
        <w:t>01 D</w:t>
      </w:r>
      <w:r w:rsidRPr="003B0F4B">
        <w:rPr>
          <w:spacing w:val="-2"/>
          <w:sz w:val="28"/>
          <w:szCs w:val="28"/>
        </w:rPr>
        <w:t>i tích</w:t>
      </w:r>
      <w:r>
        <w:rPr>
          <w:spacing w:val="-2"/>
          <w:sz w:val="28"/>
          <w:szCs w:val="28"/>
        </w:rPr>
        <w:t xml:space="preserve"> lịch sử</w:t>
      </w:r>
      <w:r w:rsidRPr="003B0F4B">
        <w:rPr>
          <w:spacing w:val="-2"/>
          <w:sz w:val="28"/>
          <w:szCs w:val="28"/>
        </w:rPr>
        <w:t xml:space="preserve"> quốc gia đặc biệt</w:t>
      </w:r>
      <w:r>
        <w:rPr>
          <w:spacing w:val="-2"/>
          <w:sz w:val="28"/>
          <w:szCs w:val="28"/>
        </w:rPr>
        <w:t xml:space="preserve"> Chiến trường Điện Biên Phủ</w:t>
      </w:r>
      <w:r w:rsidRPr="003B0F4B">
        <w:rPr>
          <w:spacing w:val="-2"/>
          <w:sz w:val="28"/>
          <w:szCs w:val="28"/>
        </w:rPr>
        <w:t>, 14 di tích cấp quốc gia, 1</w:t>
      </w:r>
      <w:r>
        <w:rPr>
          <w:spacing w:val="-2"/>
          <w:sz w:val="28"/>
          <w:szCs w:val="28"/>
        </w:rPr>
        <w:t xml:space="preserve">8 </w:t>
      </w:r>
      <w:r w:rsidRPr="003B0F4B">
        <w:rPr>
          <w:spacing w:val="-2"/>
          <w:sz w:val="28"/>
          <w:szCs w:val="28"/>
        </w:rPr>
        <w:t>di tích cấp tỉnh; 18 di sản văn hóa phi vật thể quốc gia</w:t>
      </w:r>
      <w:r w:rsidR="0076453E">
        <w:rPr>
          <w:spacing w:val="-2"/>
          <w:sz w:val="28"/>
          <w:szCs w:val="28"/>
        </w:rPr>
        <w:t>,</w:t>
      </w:r>
      <w:r w:rsidRPr="003B0F4B">
        <w:rPr>
          <w:spacing w:val="-2"/>
          <w:sz w:val="28"/>
          <w:szCs w:val="28"/>
        </w:rPr>
        <w:t xml:space="preserve"> </w:t>
      </w:r>
      <w:r w:rsidR="0076453E">
        <w:rPr>
          <w:spacing w:val="-2"/>
          <w:sz w:val="28"/>
          <w:szCs w:val="28"/>
        </w:rPr>
        <w:t xml:space="preserve">trong đó </w:t>
      </w:r>
      <w:r>
        <w:rPr>
          <w:spacing w:val="4"/>
          <w:sz w:val="28"/>
          <w:szCs w:val="28"/>
        </w:rPr>
        <w:t>N</w:t>
      </w:r>
      <w:r w:rsidRPr="003B0F4B">
        <w:rPr>
          <w:spacing w:val="-2"/>
          <w:sz w:val="28"/>
          <w:szCs w:val="28"/>
        </w:rPr>
        <w:t>ghệ thuật Xòe Thái và Thực hành Then của người Tày, Nùng, Thái</w:t>
      </w:r>
      <w:r>
        <w:rPr>
          <w:spacing w:val="-2"/>
          <w:sz w:val="28"/>
          <w:szCs w:val="28"/>
        </w:rPr>
        <w:t xml:space="preserve"> </w:t>
      </w:r>
      <w:r w:rsidRPr="003B0F4B">
        <w:rPr>
          <w:iCs/>
          <w:sz w:val="28"/>
          <w:szCs w:val="28"/>
          <w:lang w:val="nl-NL"/>
        </w:rPr>
        <w:t xml:space="preserve">được </w:t>
      </w:r>
      <w:r w:rsidRPr="003B0F4B">
        <w:rPr>
          <w:sz w:val="28"/>
          <w:szCs w:val="28"/>
        </w:rPr>
        <w:t xml:space="preserve">UNESCO </w:t>
      </w:r>
      <w:r w:rsidRPr="003B0F4B">
        <w:rPr>
          <w:spacing w:val="-6"/>
          <w:sz w:val="28"/>
          <w:szCs w:val="28"/>
        </w:rPr>
        <w:t xml:space="preserve">ghi danh là di sản văn hóa </w:t>
      </w:r>
      <w:r w:rsidRPr="003B0F4B">
        <w:rPr>
          <w:spacing w:val="4"/>
          <w:sz w:val="28"/>
          <w:szCs w:val="28"/>
        </w:rPr>
        <w:t>phi vật thể đại diện của nhân loại</w:t>
      </w:r>
      <w:r w:rsidRPr="003B0F4B">
        <w:rPr>
          <w:spacing w:val="-2"/>
          <w:sz w:val="28"/>
          <w:szCs w:val="28"/>
        </w:rPr>
        <w:t xml:space="preserve">. </w:t>
      </w:r>
      <w:r w:rsidRPr="003B0F4B">
        <w:rPr>
          <w:sz w:val="28"/>
          <w:szCs w:val="28"/>
        </w:rPr>
        <w:t>Điện Biên c</w:t>
      </w:r>
      <w:r>
        <w:rPr>
          <w:sz w:val="28"/>
          <w:szCs w:val="28"/>
        </w:rPr>
        <w:t>òn</w:t>
      </w:r>
      <w:r w:rsidRPr="003B0F4B">
        <w:rPr>
          <w:sz w:val="28"/>
          <w:szCs w:val="28"/>
        </w:rPr>
        <w:t xml:space="preserve"> l</w:t>
      </w:r>
      <w:r w:rsidRPr="003B0F4B">
        <w:rPr>
          <w:sz w:val="28"/>
          <w:szCs w:val="28"/>
          <w:lang w:val="de-DE"/>
        </w:rPr>
        <w:t>à vùng đất được thiên nhiên ưu đãi, người dân</w:t>
      </w:r>
      <w:r w:rsidRPr="00F912FF">
        <w:rPr>
          <w:sz w:val="28"/>
          <w:szCs w:val="28"/>
          <w:lang w:val="de-DE"/>
        </w:rPr>
        <w:t xml:space="preserve"> thân thiện, hiếu khách, bản sắc văn hóa đa dạng</w:t>
      </w:r>
      <w:r>
        <w:rPr>
          <w:sz w:val="28"/>
          <w:szCs w:val="28"/>
          <w:lang w:val="de-DE"/>
        </w:rPr>
        <w:t xml:space="preserve">. </w:t>
      </w:r>
    </w:p>
    <w:p w14:paraId="3C7EC3BC" w14:textId="2F0557A7" w:rsidR="003A7D66" w:rsidRPr="000D12D1" w:rsidRDefault="003A7D66" w:rsidP="003A7D66">
      <w:pPr>
        <w:pStyle w:val="NormalWeb"/>
        <w:spacing w:before="120" w:beforeAutospacing="0" w:after="0" w:afterAutospacing="0"/>
        <w:ind w:firstLine="567"/>
        <w:jc w:val="both"/>
        <w:rPr>
          <w:spacing w:val="-2"/>
          <w:sz w:val="28"/>
          <w:szCs w:val="28"/>
        </w:rPr>
      </w:pPr>
      <w:r>
        <w:rPr>
          <w:sz w:val="28"/>
          <w:szCs w:val="28"/>
          <w:lang w:val="de-DE"/>
        </w:rPr>
        <w:t>Hiện nay, Điện Biên là tỉnh duy nhất trong các tỉnh Tây Bắc có sân bay kết nối với Hà Nội và thành phố Hồ Chí Minh vừa được nâng cấp</w:t>
      </w:r>
      <w:r w:rsidR="000C4E51">
        <w:rPr>
          <w:sz w:val="28"/>
          <w:szCs w:val="28"/>
          <w:lang w:val="de-DE"/>
        </w:rPr>
        <w:t xml:space="preserve">, mở rộng </w:t>
      </w:r>
      <w:r>
        <w:rPr>
          <w:sz w:val="28"/>
          <w:szCs w:val="28"/>
          <w:lang w:val="de-DE"/>
        </w:rPr>
        <w:t>thành sân bay lớn, đủ điều kiện cho máy bay A320, A321 hoạt động, hệ thống giao thông đường bộ kết nối các tỉnh trong khu vực đang được quan tâm đầu tư, mở rộng...</w:t>
      </w:r>
      <w:r w:rsidRPr="00F912FF">
        <w:rPr>
          <w:sz w:val="28"/>
          <w:szCs w:val="28"/>
          <w:lang w:val="de-DE"/>
        </w:rPr>
        <w:t xml:space="preserve"> </w:t>
      </w:r>
      <w:r>
        <w:rPr>
          <w:sz w:val="28"/>
          <w:szCs w:val="28"/>
          <w:lang w:val="de-DE"/>
        </w:rPr>
        <w:t>Đ</w:t>
      </w:r>
      <w:r w:rsidRPr="00F912FF">
        <w:rPr>
          <w:sz w:val="28"/>
          <w:szCs w:val="28"/>
          <w:lang w:val="de-DE"/>
        </w:rPr>
        <w:t>ó là những yếu tố quan trọng để tỉnh Điện Biên xây dựng và phát tri</w:t>
      </w:r>
      <w:r>
        <w:rPr>
          <w:sz w:val="28"/>
          <w:szCs w:val="28"/>
          <w:lang w:val="de-DE"/>
        </w:rPr>
        <w:t>ển nhanh, bền vững trong thời gian tới.</w:t>
      </w:r>
    </w:p>
    <w:p w14:paraId="6627C7EE" w14:textId="5792E458" w:rsidR="003A7D66" w:rsidRPr="00AE0BA9" w:rsidRDefault="003A7D66" w:rsidP="003A7D66">
      <w:pPr>
        <w:pStyle w:val="TableParagraph"/>
        <w:spacing w:before="120"/>
        <w:ind w:firstLine="567"/>
        <w:jc w:val="both"/>
        <w:rPr>
          <w:sz w:val="28"/>
          <w:szCs w:val="28"/>
        </w:rPr>
      </w:pPr>
      <w:r w:rsidRPr="009D614D">
        <w:rPr>
          <w:sz w:val="28"/>
          <w:szCs w:val="28"/>
        </w:rPr>
        <w:lastRenderedPageBreak/>
        <w:t>Năm Du lịch quốc gia - Điện Biên 2024 là sự kiện văn hóa - kinh tế - xã hội tiêu biểu, có quy mô quốc gia và tầm quốc tế, gắn với kỷ niệm 70 năm Chiến thắng Điện Biên Phủ (</w:t>
      </w:r>
      <w:r>
        <w:rPr>
          <w:sz w:val="28"/>
          <w:szCs w:val="28"/>
        </w:rPr>
        <w:t>0</w:t>
      </w:r>
      <w:r w:rsidRPr="009D614D">
        <w:rPr>
          <w:sz w:val="28"/>
          <w:szCs w:val="28"/>
        </w:rPr>
        <w:t xml:space="preserve">7/5/1954 - </w:t>
      </w:r>
      <w:r>
        <w:rPr>
          <w:sz w:val="28"/>
          <w:szCs w:val="28"/>
        </w:rPr>
        <w:t>0</w:t>
      </w:r>
      <w:r w:rsidRPr="009D614D">
        <w:rPr>
          <w:sz w:val="28"/>
          <w:szCs w:val="28"/>
        </w:rPr>
        <w:t xml:space="preserve">7/5/2024). </w:t>
      </w:r>
      <w:r>
        <w:rPr>
          <w:sz w:val="28"/>
          <w:szCs w:val="28"/>
        </w:rPr>
        <w:t xml:space="preserve">Việc tổ chức Năm Du lịch quốc gia - Điện Biên 2024 được kỳ vọng là cú hích </w:t>
      </w:r>
      <w:r w:rsidR="00B20EA7">
        <w:rPr>
          <w:sz w:val="28"/>
          <w:szCs w:val="28"/>
        </w:rPr>
        <w:t xml:space="preserve">rất quan trọng </w:t>
      </w:r>
      <w:r>
        <w:rPr>
          <w:sz w:val="28"/>
          <w:szCs w:val="28"/>
        </w:rPr>
        <w:t xml:space="preserve">giúp </w:t>
      </w:r>
      <w:r w:rsidR="00B20EA7">
        <w:rPr>
          <w:sz w:val="28"/>
          <w:szCs w:val="28"/>
        </w:rPr>
        <w:t xml:space="preserve">cho kinh tế - xã hội nói chung và </w:t>
      </w:r>
      <w:r>
        <w:rPr>
          <w:sz w:val="28"/>
          <w:szCs w:val="28"/>
        </w:rPr>
        <w:t xml:space="preserve">du lịch </w:t>
      </w:r>
      <w:r w:rsidR="00B20EA7">
        <w:rPr>
          <w:sz w:val="28"/>
          <w:szCs w:val="28"/>
        </w:rPr>
        <w:t xml:space="preserve">tỉnh </w:t>
      </w:r>
      <w:r>
        <w:rPr>
          <w:sz w:val="28"/>
          <w:szCs w:val="28"/>
        </w:rPr>
        <w:t xml:space="preserve">Điện Biên </w:t>
      </w:r>
      <w:r w:rsidR="00B20EA7">
        <w:rPr>
          <w:sz w:val="28"/>
          <w:szCs w:val="28"/>
        </w:rPr>
        <w:t xml:space="preserve">nói riêng </w:t>
      </w:r>
      <w:r>
        <w:rPr>
          <w:sz w:val="28"/>
          <w:szCs w:val="28"/>
        </w:rPr>
        <w:t>khởi sắc, tạo điều kiện thu hút các nguồn lực trong đầu tư phát triển, xây dựng các sản phẩm mới, hấp dẫn, góp phần tạo động lực phát triển kinh tế - xã hội của tỉnh trong năm 2024 và những năm tiếp theo.</w:t>
      </w:r>
    </w:p>
    <w:p w14:paraId="1F2DDDFD" w14:textId="77777777" w:rsidR="003A7D66" w:rsidRDefault="003A7D66" w:rsidP="003A7D66">
      <w:pPr>
        <w:spacing w:before="120"/>
        <w:ind w:firstLine="567"/>
        <w:jc w:val="both"/>
      </w:pPr>
      <w:r>
        <w:t xml:space="preserve">Trong khuôn khổ </w:t>
      </w:r>
      <w:r w:rsidRPr="00D40102">
        <w:t xml:space="preserve">Năm Du lịch quốc gia - Điện Biên 2024 </w:t>
      </w:r>
      <w:r>
        <w:t xml:space="preserve">sẽ diễn ra </w:t>
      </w:r>
      <w:r w:rsidRPr="00D40102">
        <w:t>169 chương trình, sự kiện</w:t>
      </w:r>
      <w:r>
        <w:t xml:space="preserve"> hưởng ứng; trong đó có 13 chương trình, sự kiện quốc gia do Bộ Văn hóa, Thể thao và Du lịch, các Bộ, ban, ngành Trung ương chủ trì tổ chức; tỉnh Điện Biên chủ trì tổ chức 28 chương trình, sự kiện, hoạt động; 128 sự kiện, hoạt động hưởng ứng do</w:t>
      </w:r>
      <w:r w:rsidRPr="00D40102">
        <w:t xml:space="preserve"> 33 tỉnh, thành phố</w:t>
      </w:r>
      <w:r>
        <w:t xml:space="preserve"> trực thuộc Trung ương tổ chức</w:t>
      </w:r>
      <w:r w:rsidRPr="00D40102">
        <w:t>.</w:t>
      </w:r>
    </w:p>
    <w:p w14:paraId="3DA9F54C" w14:textId="1417004E" w:rsidR="003A7D66" w:rsidRPr="00B95F8F" w:rsidRDefault="003A7D66" w:rsidP="003A7D66">
      <w:pPr>
        <w:tabs>
          <w:tab w:val="left" w:pos="1589"/>
        </w:tabs>
        <w:spacing w:before="120"/>
        <w:ind w:right="29" w:firstLine="567"/>
        <w:jc w:val="both"/>
        <w:rPr>
          <w:color w:val="000000"/>
        </w:rPr>
      </w:pPr>
      <w:r w:rsidRPr="00B95F8F">
        <w:rPr>
          <w:color w:val="000000"/>
        </w:rPr>
        <w:t>Điểm nhấn của Năm Du lịch quốc gia - Điện Biên 2024 là Lễ Khai mạc</w:t>
      </w:r>
      <w:r>
        <w:rPr>
          <w:color w:val="000000"/>
        </w:rPr>
        <w:t xml:space="preserve">, </w:t>
      </w:r>
      <w:r w:rsidRPr="00B95F8F">
        <w:rPr>
          <w:color w:val="000000"/>
        </w:rPr>
        <w:t xml:space="preserve">gắn với </w:t>
      </w:r>
      <w:r>
        <w:rPr>
          <w:color w:val="000000"/>
        </w:rPr>
        <w:t xml:space="preserve">tổ chức </w:t>
      </w:r>
      <w:r w:rsidRPr="00B95F8F">
        <w:rPr>
          <w:color w:val="000000"/>
        </w:rPr>
        <w:t>Lễ hội Hoa Ban năm 2024</w:t>
      </w:r>
      <w:r w:rsidR="00B20EA7">
        <w:rPr>
          <w:color w:val="000000"/>
        </w:rPr>
        <w:t xml:space="preserve">, </w:t>
      </w:r>
      <w:r w:rsidRPr="00B95F8F">
        <w:rPr>
          <w:color w:val="000000"/>
        </w:rPr>
        <w:t>với chủ đề: “Về miền Hoa Ban”  được tổ chức vào ngày 16/3/2024 tại Quảng trường 7-5</w:t>
      </w:r>
      <w:r>
        <w:rPr>
          <w:color w:val="000000"/>
        </w:rPr>
        <w:t>,</w:t>
      </w:r>
      <w:r w:rsidRPr="00B95F8F">
        <w:rPr>
          <w:color w:val="000000"/>
        </w:rPr>
        <w:t xml:space="preserve"> thành phố Điện Biên Phủ; Chương trình nghệ thuật đặc biệt và bắn pháo hoa nổ tầm cao được tổ chức vào tối ngày 06/5/2024</w:t>
      </w:r>
      <w:r>
        <w:rPr>
          <w:color w:val="000000"/>
        </w:rPr>
        <w:t xml:space="preserve"> </w:t>
      </w:r>
      <w:r w:rsidRPr="00B95F8F">
        <w:rPr>
          <w:color w:val="000000"/>
        </w:rPr>
        <w:t>tại Quảng trường 7-5</w:t>
      </w:r>
      <w:r>
        <w:rPr>
          <w:color w:val="000000"/>
        </w:rPr>
        <w:t>,</w:t>
      </w:r>
      <w:r w:rsidRPr="00B95F8F">
        <w:rPr>
          <w:color w:val="000000"/>
        </w:rPr>
        <w:t xml:space="preserve"> thành phố Điện Biên Phủ; Lễ kỷ niệm 70 năm </w:t>
      </w:r>
      <w:r>
        <w:rPr>
          <w:color w:val="000000"/>
        </w:rPr>
        <w:t>C</w:t>
      </w:r>
      <w:r w:rsidRPr="00B95F8F">
        <w:rPr>
          <w:color w:val="000000"/>
        </w:rPr>
        <w:t xml:space="preserve">hiến thắng Điện Biên Phủ được tổ chức vào sáng ngày 07/5/2024, tại Sân vận động tỉnh Điện Biên; </w:t>
      </w:r>
      <w:bookmarkEnd w:id="0"/>
      <w:r w:rsidRPr="00B95F8F">
        <w:rPr>
          <w:color w:val="000000"/>
        </w:rPr>
        <w:t>Hội chợ Du lịch Tây Bắc - Điện Biên</w:t>
      </w:r>
      <w:r>
        <w:rPr>
          <w:color w:val="000000"/>
        </w:rPr>
        <w:t>,</w:t>
      </w:r>
      <w:r w:rsidRPr="00B95F8F">
        <w:rPr>
          <w:color w:val="000000"/>
        </w:rPr>
        <w:t xml:space="preserve"> Liên hoan Ẩm thực toàn quốc năm 2024 tổ chức vào tháng </w:t>
      </w:r>
      <w:r w:rsidR="008C3D4F">
        <w:rPr>
          <w:color w:val="000000"/>
        </w:rPr>
        <w:t>8</w:t>
      </w:r>
      <w:r w:rsidRPr="00B95F8F">
        <w:rPr>
          <w:color w:val="000000"/>
        </w:rPr>
        <w:t>/2024, tại Quảng trường 7-5</w:t>
      </w:r>
      <w:r>
        <w:rPr>
          <w:color w:val="000000"/>
        </w:rPr>
        <w:t>,</w:t>
      </w:r>
      <w:r w:rsidRPr="00B95F8F">
        <w:rPr>
          <w:color w:val="000000"/>
        </w:rPr>
        <w:t xml:space="preserve"> thành phố Điện Biên Phủ; Hội chợ </w:t>
      </w:r>
      <w:r w:rsidR="008C3D4F">
        <w:rPr>
          <w:color w:val="000000"/>
        </w:rPr>
        <w:t xml:space="preserve">Công </w:t>
      </w:r>
      <w:r w:rsidRPr="00B95F8F">
        <w:rPr>
          <w:color w:val="000000"/>
        </w:rPr>
        <w:t>Thương vùng Tây Bắc</w:t>
      </w:r>
      <w:r w:rsidR="008C3D4F">
        <w:rPr>
          <w:color w:val="000000"/>
        </w:rPr>
        <w:t xml:space="preserve"> - Điện Biên </w:t>
      </w:r>
      <w:r w:rsidRPr="00B95F8F">
        <w:rPr>
          <w:color w:val="000000"/>
        </w:rPr>
        <w:t xml:space="preserve">năm 2024 vào Quý II/2024; </w:t>
      </w:r>
      <w:r w:rsidRPr="00B95F8F">
        <w:rPr>
          <w:color w:val="000000"/>
          <w:spacing w:val="-6"/>
        </w:rPr>
        <w:t xml:space="preserve">Lễ Tổng kết, Bế mạc “Năm Du lịch quốc gia - Điện Biên 2024”  </w:t>
      </w:r>
      <w:r w:rsidRPr="00B95F8F">
        <w:rPr>
          <w:color w:val="000000"/>
        </w:rPr>
        <w:t>tổ chức vào tháng 12/2024 tại thành phố Điện Biên Phủ.</w:t>
      </w:r>
    </w:p>
    <w:p w14:paraId="3C343BE7" w14:textId="456CA3DA" w:rsidR="003A7D66" w:rsidRDefault="003A7D66" w:rsidP="003A7D66">
      <w:pPr>
        <w:tabs>
          <w:tab w:val="left" w:pos="1589"/>
        </w:tabs>
        <w:spacing w:before="120"/>
        <w:ind w:right="29" w:firstLine="567"/>
        <w:jc w:val="both"/>
      </w:pPr>
      <w:r>
        <w:rPr>
          <w:color w:val="000000"/>
        </w:rPr>
        <w:t>T</w:t>
      </w:r>
      <w:r w:rsidRPr="00B95F8F">
        <w:rPr>
          <w:color w:val="000000"/>
        </w:rPr>
        <w:t>hời gian qua, UBND tỉnh Điện Biên đã tổ chức một số hoạt động, sự ki</w:t>
      </w:r>
      <w:r>
        <w:rPr>
          <w:color w:val="000000"/>
        </w:rPr>
        <w:t>ệ</w:t>
      </w:r>
      <w:r w:rsidRPr="00B95F8F">
        <w:rPr>
          <w:color w:val="000000"/>
        </w:rPr>
        <w:t xml:space="preserve">n trong khuôn khổ </w:t>
      </w:r>
      <w:bookmarkStart w:id="1" w:name="_Hlk155790406"/>
      <w:r w:rsidRPr="001A07FF">
        <w:t>Năm Du lịch quốc gia - Điện Biên 2024</w:t>
      </w:r>
      <w:bookmarkEnd w:id="1"/>
      <w:r>
        <w:t>, trong đó tiêu biểu là</w:t>
      </w:r>
      <w:r w:rsidRPr="001A07FF">
        <w:t xml:space="preserve"> Tuần Văn hóa - Du lịch Tây Bắc tại Thành phố Hồ Chí Minh; Tuần Văn hóa, Du lịch Điện Biên tại Hà Nội; Nhận cờ đăng cai Năm Du lịch quốc gia - Điện Biên 2024</w:t>
      </w:r>
      <w:r>
        <w:t xml:space="preserve"> từ tỉnh Bình Thuận</w:t>
      </w:r>
      <w:r w:rsidRPr="001A07FF">
        <w:t>; Lễ hội Đua thuyền đuôi én lần thứ IX</w:t>
      </w:r>
      <w:r>
        <w:t>;</w:t>
      </w:r>
      <w:r w:rsidRPr="001A07FF">
        <w:t xml:space="preserve"> Giải vô địch các Câu lạc bộ Dù lượn Quốc gia lần thứ IV, năm 2024 và Hội nghị xúc tiến, quảng bá du lịch tỉnh Điện Biên tại thị xã Mường Lay; Lễ hội Hoa Anh Đào - Điện Biên Phủ năm 2024; Tuần Văn hóa, Du lịch Điện Biên - Thanh </w:t>
      </w:r>
      <w:r>
        <w:t>Hóa</w:t>
      </w:r>
      <w:r w:rsidRPr="001A07FF">
        <w:t xml:space="preserve"> tại tỉnh Thanh Hóa, năm 2024</w:t>
      </w:r>
      <w:r w:rsidR="00DE0973">
        <w:t>,</w:t>
      </w:r>
      <w:r>
        <w:t xml:space="preserve"> với mong muốn tuyên truyền, quảng bá và lan tỏa </w:t>
      </w:r>
      <w:r w:rsidRPr="001A07FF">
        <w:t>Năm Du lịch quốc gia - Điện Biên 2024</w:t>
      </w:r>
      <w:r>
        <w:t xml:space="preserve"> đến với Nhân dân, du khách trong và ngoài nước, cùng với đó là sự quan tâm, phối hợp, đồng hành của Bộ Văn hóa, Thể thao và Du lịch, các Bộ, ban, ngành, UBND các tỉnh, thành phố trực thuộc Trung ương, nhờ đó công tác chuẩn bị cho </w:t>
      </w:r>
      <w:r w:rsidRPr="001A07FF">
        <w:t>Năm Du lịch quốc gia - Điện Biên 2024</w:t>
      </w:r>
      <w:r>
        <w:t xml:space="preserve"> đã sẵn sàng cho các hoạt động, sự kiện.</w:t>
      </w:r>
    </w:p>
    <w:p w14:paraId="3AEAD7D9" w14:textId="6DB28F73" w:rsidR="003A7D66" w:rsidRDefault="003A7D66" w:rsidP="00F34DF4">
      <w:pPr>
        <w:ind w:firstLine="567"/>
        <w:jc w:val="both"/>
        <w:rPr>
          <w:lang w:val="vi-VN" w:eastAsia="vi-VN"/>
        </w:rPr>
      </w:pPr>
      <w:r w:rsidRPr="00BC0A71">
        <w:rPr>
          <w:lang w:val="vi-VN" w:eastAsia="vi-VN"/>
        </w:rPr>
        <w:t xml:space="preserve">Ban Tổ chức Năm Du lịch quốc gia - </w:t>
      </w:r>
      <w:r>
        <w:rPr>
          <w:lang w:eastAsia="vi-VN"/>
        </w:rPr>
        <w:t>Điện Biên</w:t>
      </w:r>
      <w:r w:rsidRPr="00BC0A71">
        <w:rPr>
          <w:lang w:val="vi-VN" w:eastAsia="vi-VN"/>
        </w:rPr>
        <w:t xml:space="preserve"> 202</w:t>
      </w:r>
      <w:r>
        <w:rPr>
          <w:lang w:eastAsia="vi-VN"/>
        </w:rPr>
        <w:t>4</w:t>
      </w:r>
      <w:r w:rsidRPr="00BC0A71">
        <w:rPr>
          <w:lang w:val="vi-VN" w:eastAsia="vi-VN"/>
        </w:rPr>
        <w:t xml:space="preserve"> xin trân trọng gửi đến quý cơ quan truyền thông và các phóng viên, nhà báo lời cảm ơn chân thành. Để Năm Du lịch quốc gia - </w:t>
      </w:r>
      <w:r>
        <w:rPr>
          <w:lang w:eastAsia="vi-VN"/>
        </w:rPr>
        <w:t>Điện Biên</w:t>
      </w:r>
      <w:r w:rsidRPr="00BC0A71">
        <w:rPr>
          <w:lang w:val="vi-VN" w:eastAsia="vi-VN"/>
        </w:rPr>
        <w:t xml:space="preserve"> 202</w:t>
      </w:r>
      <w:r>
        <w:rPr>
          <w:lang w:eastAsia="vi-VN"/>
        </w:rPr>
        <w:t xml:space="preserve">4 </w:t>
      </w:r>
      <w:r w:rsidR="00F34DF4">
        <w:rPr>
          <w:b/>
          <w:bCs/>
          <w:spacing w:val="6"/>
        </w:rPr>
        <w:t>“Vinh quang Điện Biên Phủ - Trải nghiệm bất tận”</w:t>
      </w:r>
      <w:r>
        <w:t xml:space="preserve"> </w:t>
      </w:r>
      <w:r w:rsidRPr="00BC0A71">
        <w:rPr>
          <w:lang w:val="vi-VN" w:eastAsia="vi-VN"/>
        </w:rPr>
        <w:t xml:space="preserve">diễn ra </w:t>
      </w:r>
      <w:r>
        <w:rPr>
          <w:lang w:eastAsia="vi-VN"/>
        </w:rPr>
        <w:t>thành công, tạo ấn tượng tốt đẹp với Nhân dân và du khách trong và ngoài nước</w:t>
      </w:r>
      <w:r w:rsidRPr="00BC0A71">
        <w:rPr>
          <w:lang w:val="vi-VN" w:eastAsia="vi-VN"/>
        </w:rPr>
        <w:t xml:space="preserve">, Ban Tổ chức trân trọng đề nghị các cơ quan truyền </w:t>
      </w:r>
      <w:r w:rsidRPr="00BC0A71">
        <w:rPr>
          <w:lang w:val="vi-VN" w:eastAsia="vi-VN"/>
        </w:rPr>
        <w:lastRenderedPageBreak/>
        <w:t xml:space="preserve">thông </w:t>
      </w:r>
      <w:r>
        <w:rPr>
          <w:lang w:eastAsia="vi-VN"/>
        </w:rPr>
        <w:t xml:space="preserve">tiếp tục </w:t>
      </w:r>
      <w:r w:rsidRPr="00BC0A71">
        <w:rPr>
          <w:lang w:val="vi-VN" w:eastAsia="vi-VN"/>
        </w:rPr>
        <w:t>phối hợp, hỗ trợ và cùng đồng hành trong công tác</w:t>
      </w:r>
      <w:r>
        <w:rPr>
          <w:lang w:eastAsia="vi-VN"/>
        </w:rPr>
        <w:t xml:space="preserve"> tuyên truyền,</w:t>
      </w:r>
      <w:r w:rsidRPr="00BC0A71">
        <w:rPr>
          <w:lang w:val="vi-VN" w:eastAsia="vi-VN"/>
        </w:rPr>
        <w:t xml:space="preserve"> quảng bá, truyền thông về Năm Du lịch quốc gia - </w:t>
      </w:r>
      <w:r>
        <w:rPr>
          <w:lang w:eastAsia="vi-VN"/>
        </w:rPr>
        <w:t>Điện Biên</w:t>
      </w:r>
      <w:r w:rsidRPr="00BC0A71">
        <w:rPr>
          <w:lang w:val="vi-VN" w:eastAsia="vi-VN"/>
        </w:rPr>
        <w:t xml:space="preserve"> 202</w:t>
      </w:r>
      <w:r>
        <w:rPr>
          <w:lang w:eastAsia="vi-VN"/>
        </w:rPr>
        <w:t>4</w:t>
      </w:r>
      <w:r w:rsidR="00F34DF4">
        <w:rPr>
          <w:lang w:eastAsia="vi-VN"/>
        </w:rPr>
        <w:t>.</w:t>
      </w:r>
    </w:p>
    <w:p w14:paraId="5E676BE2" w14:textId="77777777" w:rsidR="003A7D66" w:rsidRPr="007B341C" w:rsidRDefault="003A7D66" w:rsidP="003A7D66">
      <w:pPr>
        <w:spacing w:before="120"/>
        <w:jc w:val="center"/>
        <w:rPr>
          <w:b/>
          <w:bCs/>
          <w:lang w:eastAsia="vi-VN"/>
        </w:rPr>
      </w:pPr>
      <w:r w:rsidRPr="007B341C">
        <w:rPr>
          <w:b/>
          <w:bCs/>
          <w:lang w:eastAsia="vi-VN"/>
        </w:rPr>
        <w:t>Mọi thông tin chi tiết vui lòng liên hệ:</w:t>
      </w:r>
    </w:p>
    <w:p w14:paraId="40A2A4F4" w14:textId="1474FCC0" w:rsidR="003A7D66" w:rsidRDefault="003A7D66" w:rsidP="003A7D66">
      <w:pPr>
        <w:spacing w:before="120"/>
        <w:ind w:right="-426" w:firstLine="567"/>
        <w:jc w:val="both"/>
        <w:rPr>
          <w:lang w:eastAsia="vi-VN"/>
        </w:rPr>
      </w:pPr>
      <w:r>
        <w:rPr>
          <w:lang w:eastAsia="vi-VN"/>
        </w:rPr>
        <w:t xml:space="preserve">1. Cục Du lịch Quốc gia Việt Nam, Phòng Quản lý </w:t>
      </w:r>
      <w:r w:rsidR="00DE0973">
        <w:rPr>
          <w:lang w:eastAsia="vi-VN"/>
        </w:rPr>
        <w:t>X</w:t>
      </w:r>
      <w:r>
        <w:rPr>
          <w:lang w:eastAsia="vi-VN"/>
        </w:rPr>
        <w:t xml:space="preserve">úc tiến </w:t>
      </w:r>
      <w:r w:rsidR="00DE0973">
        <w:rPr>
          <w:lang w:eastAsia="vi-VN"/>
        </w:rPr>
        <w:t>D</w:t>
      </w:r>
      <w:r>
        <w:rPr>
          <w:lang w:eastAsia="vi-VN"/>
        </w:rPr>
        <w:t>u lịch:</w:t>
      </w:r>
    </w:p>
    <w:p w14:paraId="3A9EF50A" w14:textId="77777777" w:rsidR="003A7D66" w:rsidRDefault="003A7D66" w:rsidP="003A7D66">
      <w:pPr>
        <w:spacing w:before="120"/>
        <w:ind w:right="-426" w:firstLine="567"/>
        <w:jc w:val="both"/>
        <w:rPr>
          <w:lang w:eastAsia="vi-VN"/>
        </w:rPr>
      </w:pPr>
      <w:r>
        <w:rPr>
          <w:lang w:eastAsia="vi-VN"/>
        </w:rPr>
        <w:t>ĐT: 024 39423760 máy lẻ 171.</w:t>
      </w:r>
    </w:p>
    <w:p w14:paraId="7F2B56A6" w14:textId="77777777" w:rsidR="003A7D66" w:rsidRDefault="003A7D66" w:rsidP="003A7D66">
      <w:pPr>
        <w:spacing w:before="120"/>
        <w:ind w:right="-426" w:firstLine="567"/>
        <w:jc w:val="both"/>
        <w:rPr>
          <w:lang w:eastAsia="vi-VN"/>
        </w:rPr>
      </w:pPr>
      <w:r>
        <w:rPr>
          <w:lang w:eastAsia="vi-VN"/>
        </w:rPr>
        <w:t>Trang web: www.vietnamtourism.gov.vn; www.vietnam.travel</w:t>
      </w:r>
    </w:p>
    <w:p w14:paraId="3CA80C3A" w14:textId="77777777" w:rsidR="003A7D66" w:rsidRDefault="003A7D66" w:rsidP="003A7D66">
      <w:pPr>
        <w:spacing w:before="120"/>
        <w:ind w:right="-426" w:firstLine="567"/>
        <w:jc w:val="both"/>
        <w:rPr>
          <w:lang w:eastAsia="vi-VN"/>
        </w:rPr>
      </w:pPr>
      <w:r>
        <w:rPr>
          <w:lang w:eastAsia="vi-VN"/>
        </w:rPr>
        <w:t>2. Sở Văn hóa, Thể thao và Du lịch tỉnh Điện Biên:</w:t>
      </w:r>
    </w:p>
    <w:p w14:paraId="15E9D288" w14:textId="77777777" w:rsidR="003A7D66" w:rsidRDefault="003A7D66" w:rsidP="003A7D66">
      <w:pPr>
        <w:spacing w:before="120"/>
        <w:ind w:right="-426" w:firstLine="567"/>
        <w:jc w:val="both"/>
        <w:rPr>
          <w:lang w:eastAsia="vi-VN"/>
        </w:rPr>
      </w:pPr>
      <w:r>
        <w:rPr>
          <w:lang w:eastAsia="vi-VN"/>
        </w:rPr>
        <w:t xml:space="preserve">ĐT: 02153828016; 02153835828. </w:t>
      </w:r>
    </w:p>
    <w:p w14:paraId="463E6D7E" w14:textId="77777777" w:rsidR="003A7D66" w:rsidRDefault="003A7D66" w:rsidP="003A7D66">
      <w:pPr>
        <w:spacing w:before="120"/>
        <w:ind w:right="-426" w:firstLine="567"/>
        <w:jc w:val="both"/>
        <w:rPr>
          <w:lang w:eastAsia="vi-VN"/>
        </w:rPr>
      </w:pPr>
      <w:r>
        <w:rPr>
          <w:lang w:eastAsia="vi-VN"/>
        </w:rPr>
        <w:t xml:space="preserve">Trang web: </w:t>
      </w:r>
      <w:r w:rsidRPr="00E009B8">
        <w:rPr>
          <w:lang w:eastAsia="vi-VN"/>
        </w:rPr>
        <w:t>https://svhttdl.dienbien.gov.vn</w:t>
      </w:r>
      <w:r>
        <w:rPr>
          <w:lang w:eastAsia="vi-VN"/>
        </w:rPr>
        <w:t>; dulichdienbien.vn.</w:t>
      </w:r>
    </w:p>
    <w:p w14:paraId="63FB5C8E" w14:textId="77777777" w:rsidR="003A7D66" w:rsidRDefault="003A7D66" w:rsidP="003A7D66">
      <w:pPr>
        <w:spacing w:before="120"/>
        <w:ind w:right="-426"/>
        <w:jc w:val="center"/>
        <w:rPr>
          <w:lang w:eastAsia="vi-VN"/>
        </w:rPr>
      </w:pPr>
      <w:r>
        <w:rPr>
          <w:lang w:eastAsia="vi-VN"/>
        </w:rPr>
        <w:t>Thông tin chi tiết, vui lòng quét mã QR code:</w:t>
      </w:r>
    </w:p>
    <w:p w14:paraId="118BA5E2" w14:textId="001DC45F" w:rsidR="00DE0973" w:rsidRPr="00BC0A71" w:rsidRDefault="002A4DCE" w:rsidP="003A7D66">
      <w:pPr>
        <w:spacing w:before="120"/>
        <w:ind w:right="-426"/>
        <w:jc w:val="center"/>
        <w:rPr>
          <w:lang w:eastAsia="vi-VN"/>
        </w:rPr>
      </w:pPr>
      <w:r>
        <w:rPr>
          <w:noProof/>
          <w:lang w:eastAsia="vi-VN"/>
          <w14:ligatures w14:val="standardContextual"/>
        </w:rPr>
        <w:drawing>
          <wp:inline distT="0" distB="0" distL="0" distR="0" wp14:anchorId="11031767" wp14:editId="68DA33FF">
            <wp:extent cx="1592580" cy="1592580"/>
            <wp:effectExtent l="0" t="0" r="7620" b="7620"/>
            <wp:docPr id="490415379" name="Picture 2" descr="A qr code with a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415379" name="Picture 2" descr="A qr code with a picture of a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80" cy="1592580"/>
                    </a:xfrm>
                    <a:prstGeom prst="rect">
                      <a:avLst/>
                    </a:prstGeom>
                  </pic:spPr>
                </pic:pic>
              </a:graphicData>
            </a:graphic>
          </wp:inline>
        </w:drawing>
      </w:r>
    </w:p>
    <w:p w14:paraId="3D1A8F00" w14:textId="075DFD44" w:rsidR="003A7D66" w:rsidRPr="001A07FF" w:rsidRDefault="003A7D66" w:rsidP="003A7D66">
      <w:pPr>
        <w:tabs>
          <w:tab w:val="left" w:pos="1589"/>
        </w:tabs>
        <w:spacing w:before="120"/>
        <w:ind w:right="29" w:firstLine="567"/>
        <w:jc w:val="center"/>
      </w:pPr>
    </w:p>
    <w:p w14:paraId="3EECBD8E" w14:textId="77777777" w:rsidR="003A7D66" w:rsidRPr="00E5150F" w:rsidRDefault="003A7D66" w:rsidP="003A7D66">
      <w:pPr>
        <w:tabs>
          <w:tab w:val="left" w:pos="1381"/>
        </w:tabs>
        <w:spacing w:before="120"/>
        <w:ind w:right="29" w:firstLine="567"/>
        <w:jc w:val="both"/>
        <w:rPr>
          <w:b/>
          <w:bCs/>
        </w:rPr>
      </w:pPr>
    </w:p>
    <w:p w14:paraId="1B30C02A" w14:textId="77777777" w:rsidR="003A7D66" w:rsidRPr="00B95F8F" w:rsidRDefault="003A7D66" w:rsidP="003A7D66">
      <w:pPr>
        <w:tabs>
          <w:tab w:val="left" w:pos="1589"/>
        </w:tabs>
        <w:spacing w:before="120"/>
        <w:ind w:right="29" w:firstLine="567"/>
        <w:jc w:val="both"/>
        <w:rPr>
          <w:b/>
          <w:bCs/>
          <w:color w:val="000000"/>
        </w:rPr>
      </w:pPr>
    </w:p>
    <w:p w14:paraId="3848BAFD" w14:textId="77777777" w:rsidR="003A7D66" w:rsidRPr="000A7BAE" w:rsidRDefault="003A7D66" w:rsidP="003A7D66">
      <w:pPr>
        <w:tabs>
          <w:tab w:val="left" w:pos="1589"/>
        </w:tabs>
        <w:spacing w:before="120"/>
        <w:ind w:right="29" w:firstLine="567"/>
        <w:jc w:val="both"/>
        <w:rPr>
          <w:b/>
          <w:bCs/>
        </w:rPr>
      </w:pPr>
    </w:p>
    <w:p w14:paraId="593A4A6F" w14:textId="77777777" w:rsidR="003A7D66" w:rsidRPr="000A7BAE" w:rsidRDefault="003A7D66" w:rsidP="003A7D66">
      <w:pPr>
        <w:spacing w:before="120"/>
        <w:ind w:firstLine="567"/>
        <w:jc w:val="both"/>
        <w:rPr>
          <w:color w:val="000000"/>
          <w:sz w:val="26"/>
        </w:rPr>
      </w:pPr>
    </w:p>
    <w:p w14:paraId="3B26E9EC" w14:textId="77777777" w:rsidR="008D4653" w:rsidRDefault="008D4653"/>
    <w:sectPr w:rsidR="008D4653" w:rsidSect="001765BC">
      <w:headerReference w:type="default" r:id="rId9"/>
      <w:pgSz w:w="11907" w:h="16840" w:code="9"/>
      <w:pgMar w:top="1134" w:right="1134" w:bottom="1021" w:left="1701" w:header="567" w:footer="624"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7170" w14:textId="77777777" w:rsidR="001765BC" w:rsidRDefault="001765BC">
      <w:r>
        <w:separator/>
      </w:r>
    </w:p>
  </w:endnote>
  <w:endnote w:type="continuationSeparator" w:id="0">
    <w:p w14:paraId="353D2662" w14:textId="77777777" w:rsidR="001765BC" w:rsidRDefault="0017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B619" w14:textId="77777777" w:rsidR="001765BC" w:rsidRDefault="001765BC">
      <w:r>
        <w:separator/>
      </w:r>
    </w:p>
  </w:footnote>
  <w:footnote w:type="continuationSeparator" w:id="0">
    <w:p w14:paraId="1B56358E" w14:textId="77777777" w:rsidR="001765BC" w:rsidRDefault="0017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6BF4" w14:textId="77777777" w:rsidR="008B26B1" w:rsidRDefault="00000000">
    <w:pPr>
      <w:pStyle w:val="Header"/>
      <w:jc w:val="center"/>
    </w:pPr>
    <w:r>
      <w:fldChar w:fldCharType="begin"/>
    </w:r>
    <w:r>
      <w:instrText xml:space="preserve"> PAGE   \* MERGEFORMAT </w:instrText>
    </w:r>
    <w:r>
      <w:fldChar w:fldCharType="separate"/>
    </w:r>
    <w:r>
      <w:rPr>
        <w:noProof/>
      </w:rPr>
      <w:t>3</w:t>
    </w:r>
    <w:r>
      <w:fldChar w:fldCharType="end"/>
    </w:r>
  </w:p>
  <w:p w14:paraId="24A82B23" w14:textId="77777777" w:rsidR="008B26B1" w:rsidRPr="009D17FF" w:rsidRDefault="008B26B1" w:rsidP="00BD4C92">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66"/>
    <w:rsid w:val="000270CD"/>
    <w:rsid w:val="000C4E51"/>
    <w:rsid w:val="001765BC"/>
    <w:rsid w:val="001A7D04"/>
    <w:rsid w:val="002A4DCE"/>
    <w:rsid w:val="003A7D66"/>
    <w:rsid w:val="004C061F"/>
    <w:rsid w:val="00554629"/>
    <w:rsid w:val="00573AB8"/>
    <w:rsid w:val="006B40A9"/>
    <w:rsid w:val="0076453E"/>
    <w:rsid w:val="00791763"/>
    <w:rsid w:val="007B3336"/>
    <w:rsid w:val="008B26B1"/>
    <w:rsid w:val="008C3D4F"/>
    <w:rsid w:val="008D4653"/>
    <w:rsid w:val="00985223"/>
    <w:rsid w:val="009E364D"/>
    <w:rsid w:val="00A757D0"/>
    <w:rsid w:val="00A80C7B"/>
    <w:rsid w:val="00B20EA7"/>
    <w:rsid w:val="00C71DF9"/>
    <w:rsid w:val="00CE59E6"/>
    <w:rsid w:val="00D041E5"/>
    <w:rsid w:val="00DE0973"/>
    <w:rsid w:val="00E00B1A"/>
    <w:rsid w:val="00E227E6"/>
    <w:rsid w:val="00E3085A"/>
    <w:rsid w:val="00F34DF4"/>
    <w:rsid w:val="00F5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F2FF"/>
  <w15:chartTrackingRefBased/>
  <w15:docId w15:val="{9F1E86AA-A736-478B-A15F-4C39B3F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66"/>
    <w:pPr>
      <w:spacing w:before="0"/>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6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A7D66"/>
    <w:rPr>
      <w:rFonts w:eastAsia="Times New Roman"/>
      <w:kern w:val="0"/>
      <w:lang w:val="x-none" w:eastAsia="x-none"/>
      <w14:ligatures w14:val="none"/>
    </w:rPr>
  </w:style>
  <w:style w:type="paragraph" w:styleId="NormalWeb">
    <w:name w:val="Normal (Web)"/>
    <w:aliases w:val="Char Char Char,Normal (Web) Char,Char Char Char Char Char Char Char Char Char Char Char Char Char,Char Char Char Char Char Char Char Char Char Char Char Char,Char Char Cha,webb"/>
    <w:basedOn w:val="Normal"/>
    <w:link w:val="NormalWebChar1"/>
    <w:uiPriority w:val="99"/>
    <w:unhideWhenUsed/>
    <w:rsid w:val="003A7D66"/>
    <w:pPr>
      <w:spacing w:before="100" w:beforeAutospacing="1" w:after="100" w:afterAutospacing="1"/>
    </w:pPr>
    <w:rPr>
      <w:sz w:val="24"/>
      <w:szCs w:val="24"/>
    </w:rPr>
  </w:style>
  <w:style w:type="character" w:styleId="Strong">
    <w:name w:val="Strong"/>
    <w:qFormat/>
    <w:rsid w:val="003A7D66"/>
    <w:rPr>
      <w:b/>
      <w:bCs/>
    </w:rPr>
  </w:style>
  <w:style w:type="paragraph" w:customStyle="1" w:styleId="TableParagraph">
    <w:name w:val="Table Paragraph"/>
    <w:basedOn w:val="Normal"/>
    <w:uiPriority w:val="1"/>
    <w:qFormat/>
    <w:rsid w:val="003A7D66"/>
    <w:pPr>
      <w:widowControl w:val="0"/>
      <w:autoSpaceDE w:val="0"/>
      <w:autoSpaceDN w:val="0"/>
    </w:pPr>
    <w:rPr>
      <w:sz w:val="22"/>
      <w:szCs w:val="22"/>
    </w:rPr>
  </w:style>
  <w:style w:type="character" w:customStyle="1" w:styleId="NormalWebChar1">
    <w:name w:val="Normal (Web) Char1"/>
    <w:aliases w:val="Char Char Char Char,Normal (Web) Char Char,Char Char Char Char Char Char Char Char Char Char Char Char Char Char,Char Char Char Char Char Char Char Char Char Char Char Char Char1,Char Char Cha Char,webb Char"/>
    <w:link w:val="NormalWeb"/>
    <w:uiPriority w:val="99"/>
    <w:locked/>
    <w:rsid w:val="003A7D66"/>
    <w:rPr>
      <w:rFonts w:eastAsia="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Văn Thăng</dc:creator>
  <cp:keywords/>
  <dc:description/>
  <cp:lastModifiedBy>Phạm Văn Thăng</cp:lastModifiedBy>
  <cp:revision>4</cp:revision>
  <dcterms:created xsi:type="dcterms:W3CDTF">2024-02-21T00:24:00Z</dcterms:created>
  <dcterms:modified xsi:type="dcterms:W3CDTF">2024-02-21T08:11:00Z</dcterms:modified>
</cp:coreProperties>
</file>