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jc w:val="center"/>
        <w:tblLook w:val="0000" w:firstRow="0" w:lastRow="0" w:firstColumn="0" w:lastColumn="0" w:noHBand="0" w:noVBand="0"/>
      </w:tblPr>
      <w:tblGrid>
        <w:gridCol w:w="3256"/>
        <w:gridCol w:w="6442"/>
      </w:tblGrid>
      <w:tr w:rsidR="003C4F95" w:rsidRPr="00B5212B" w14:paraId="17D180CD" w14:textId="77777777" w:rsidTr="00F02F09">
        <w:trPr>
          <w:trHeight w:val="826"/>
          <w:jc w:val="center"/>
        </w:trPr>
        <w:tc>
          <w:tcPr>
            <w:tcW w:w="3256" w:type="dxa"/>
          </w:tcPr>
          <w:p w14:paraId="3FD1D0D6" w14:textId="77777777" w:rsidR="006325DC" w:rsidRPr="00B5212B" w:rsidRDefault="006325DC" w:rsidP="001C0493">
            <w:pPr>
              <w:widowControl w:val="0"/>
              <w:spacing w:before="0" w:after="0"/>
              <w:ind w:firstLine="0"/>
              <w:outlineLvl w:val="4"/>
              <w:rPr>
                <w:rFonts w:eastAsia="Calibri"/>
                <w:sz w:val="26"/>
                <w:szCs w:val="26"/>
              </w:rPr>
            </w:pPr>
            <w:r w:rsidRPr="00B5212B">
              <w:rPr>
                <w:rFonts w:eastAsia="Calibri"/>
                <w:sz w:val="26"/>
                <w:szCs w:val="26"/>
              </w:rPr>
              <w:t>UBND TỈNH ĐIỆN BIÊN</w:t>
            </w:r>
          </w:p>
          <w:p w14:paraId="126810B3" w14:textId="7BE1298B" w:rsidR="006325DC" w:rsidRPr="00B5212B" w:rsidRDefault="006325DC" w:rsidP="001C0493">
            <w:pPr>
              <w:widowControl w:val="0"/>
              <w:spacing w:before="0" w:after="0"/>
              <w:ind w:firstLine="0"/>
              <w:outlineLvl w:val="2"/>
              <w:rPr>
                <w:rFonts w:eastAsia="Calibri"/>
                <w:b/>
                <w:bCs/>
                <w:spacing w:val="-6"/>
                <w:sz w:val="26"/>
                <w:szCs w:val="26"/>
              </w:rPr>
            </w:pPr>
            <w:r w:rsidRPr="00B5212B">
              <w:rPr>
                <w:rFonts w:eastAsia="Calibri"/>
                <w:noProof/>
                <w:sz w:val="26"/>
                <w:szCs w:val="26"/>
              </w:rPr>
              <mc:AlternateContent>
                <mc:Choice Requires="wps">
                  <w:drawing>
                    <wp:anchor distT="4294967295" distB="4294967295" distL="114300" distR="114300" simplePos="0" relativeHeight="251659264" behindDoc="0" locked="0" layoutInCell="1" allowOverlap="1" wp14:anchorId="1B473D38" wp14:editId="43BC662D">
                      <wp:simplePos x="0" y="0"/>
                      <wp:positionH relativeFrom="column">
                        <wp:posOffset>621030</wp:posOffset>
                      </wp:positionH>
                      <wp:positionV relativeFrom="paragraph">
                        <wp:posOffset>251460</wp:posOffset>
                      </wp:positionV>
                      <wp:extent cx="609600" cy="0"/>
                      <wp:effectExtent l="0" t="0" r="0" b="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AD94" id="Đường nối Thẳng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19.8pt" to="9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"/>
                  </w:pict>
                </mc:Fallback>
              </mc:AlternateContent>
            </w:r>
            <w:r w:rsidRPr="00B5212B">
              <w:rPr>
                <w:rFonts w:eastAsia="Calibri"/>
                <w:b/>
                <w:bCs/>
                <w:spacing w:val="-6"/>
                <w:sz w:val="26"/>
                <w:szCs w:val="26"/>
              </w:rPr>
              <w:t xml:space="preserve">SỞ </w:t>
            </w:r>
            <w:r w:rsidR="00F02F09" w:rsidRPr="00B5212B">
              <w:rPr>
                <w:rFonts w:eastAsia="Calibri"/>
                <w:b/>
                <w:bCs/>
                <w:spacing w:val="-6"/>
                <w:sz w:val="26"/>
                <w:szCs w:val="26"/>
              </w:rPr>
              <w:t>XÂY DỰNG</w:t>
            </w:r>
          </w:p>
        </w:tc>
        <w:tc>
          <w:tcPr>
            <w:tcW w:w="6442" w:type="dxa"/>
          </w:tcPr>
          <w:p w14:paraId="3D555561" w14:textId="149FEFD1" w:rsidR="006325DC" w:rsidRPr="00B5212B" w:rsidRDefault="00F02F09" w:rsidP="001C0493">
            <w:pPr>
              <w:widowControl w:val="0"/>
              <w:spacing w:before="0" w:after="0"/>
              <w:ind w:firstLine="0"/>
              <w:outlineLvl w:val="4"/>
              <w:rPr>
                <w:rFonts w:eastAsia="Calibri"/>
                <w:b/>
                <w:bCs/>
                <w:sz w:val="26"/>
                <w:szCs w:val="26"/>
              </w:rPr>
            </w:pPr>
            <w:r w:rsidRPr="00B5212B">
              <w:rPr>
                <w:rFonts w:eastAsia="Calibri"/>
                <w:b/>
                <w:bCs/>
                <w:sz w:val="26"/>
                <w:szCs w:val="26"/>
              </w:rPr>
              <w:t>CỘNG HÒA XÃ HỘI CHỦ NGHĨA VIỆT NAM</w:t>
            </w:r>
          </w:p>
          <w:p w14:paraId="0DB9467A" w14:textId="0B19ADEF" w:rsidR="006325DC" w:rsidRPr="00B5212B" w:rsidRDefault="006325DC" w:rsidP="001C0493">
            <w:pPr>
              <w:widowControl w:val="0"/>
              <w:spacing w:before="0" w:after="0"/>
              <w:ind w:firstLine="0"/>
              <w:outlineLvl w:val="4"/>
              <w:rPr>
                <w:rFonts w:eastAsia="Calibri"/>
                <w:b/>
                <w:bCs/>
                <w:szCs w:val="28"/>
              </w:rPr>
            </w:pPr>
            <w:r w:rsidRPr="00B5212B">
              <w:rPr>
                <w:rFonts w:eastAsia="Calibri"/>
                <w:b/>
                <w:bCs/>
                <w:noProof/>
                <w:spacing w:val="-6"/>
                <w:szCs w:val="28"/>
              </w:rPr>
              <mc:AlternateContent>
                <mc:Choice Requires="wps">
                  <w:drawing>
                    <wp:anchor distT="4294967295" distB="4294967295" distL="114300" distR="114300" simplePos="0" relativeHeight="251660288" behindDoc="0" locked="0" layoutInCell="1" allowOverlap="1" wp14:anchorId="170442EC" wp14:editId="7A75B048">
                      <wp:simplePos x="0" y="0"/>
                      <wp:positionH relativeFrom="column">
                        <wp:posOffset>925830</wp:posOffset>
                      </wp:positionH>
                      <wp:positionV relativeFrom="paragraph">
                        <wp:posOffset>254635</wp:posOffset>
                      </wp:positionV>
                      <wp:extent cx="2124075"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01BF" id="Đường nối Thẳng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pt,20.05pt" to="240.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"/>
                  </w:pict>
                </mc:Fallback>
              </mc:AlternateContent>
            </w:r>
            <w:r w:rsidR="00F02F09" w:rsidRPr="00B5212B">
              <w:rPr>
                <w:rFonts w:eastAsia="Calibri"/>
                <w:b/>
                <w:bCs/>
                <w:szCs w:val="28"/>
              </w:rPr>
              <w:t>Độc lập - Tự do - Hạnh phúc</w:t>
            </w:r>
          </w:p>
        </w:tc>
      </w:tr>
    </w:tbl>
    <w:p w14:paraId="4A8D2C69" w14:textId="77777777" w:rsidR="001C0493" w:rsidRPr="00B5212B" w:rsidRDefault="001C0493" w:rsidP="001C0493">
      <w:pPr>
        <w:spacing w:after="0" w:line="240" w:lineRule="auto"/>
        <w:ind w:firstLine="0"/>
        <w:rPr>
          <w:b/>
          <w:szCs w:val="28"/>
        </w:rPr>
      </w:pPr>
    </w:p>
    <w:p w14:paraId="4358D421" w14:textId="77777777" w:rsidR="001B6314" w:rsidRPr="00B5212B" w:rsidRDefault="006325DC" w:rsidP="00B5212B">
      <w:pPr>
        <w:spacing w:before="0" w:after="0" w:line="240" w:lineRule="auto"/>
        <w:ind w:firstLine="0"/>
        <w:rPr>
          <w:b/>
          <w:szCs w:val="28"/>
        </w:rPr>
      </w:pPr>
      <w:r w:rsidRPr="00B5212B">
        <w:rPr>
          <w:b/>
          <w:szCs w:val="28"/>
        </w:rPr>
        <w:t>ĐỀ CƯƠNG</w:t>
      </w:r>
      <w:r w:rsidR="001C0493" w:rsidRPr="00B5212B">
        <w:rPr>
          <w:b/>
          <w:szCs w:val="28"/>
        </w:rPr>
        <w:t xml:space="preserve"> </w:t>
      </w:r>
    </w:p>
    <w:p w14:paraId="55652F21" w14:textId="380D3269" w:rsidR="006325DC" w:rsidRPr="00B5212B" w:rsidRDefault="001C0493" w:rsidP="00B5212B">
      <w:pPr>
        <w:spacing w:before="0" w:after="0" w:line="240" w:lineRule="auto"/>
        <w:ind w:firstLine="0"/>
        <w:rPr>
          <w:b/>
          <w:szCs w:val="28"/>
        </w:rPr>
      </w:pPr>
      <w:r w:rsidRPr="00B5212B">
        <w:rPr>
          <w:b/>
          <w:szCs w:val="28"/>
        </w:rPr>
        <w:t>GIỚI THIỆU, PHỔ BIẾN</w:t>
      </w:r>
      <w:r w:rsidR="001B6314" w:rsidRPr="00B5212B">
        <w:rPr>
          <w:b/>
          <w:szCs w:val="28"/>
        </w:rPr>
        <w:t xml:space="preserve"> </w:t>
      </w:r>
      <w:r w:rsidR="006325DC" w:rsidRPr="00B5212B">
        <w:rPr>
          <w:b/>
          <w:szCs w:val="28"/>
        </w:rPr>
        <w:t>LUẬT XÂY DỰNG</w:t>
      </w:r>
      <w:r w:rsidR="00E62BC9" w:rsidRPr="00B5212B">
        <w:rPr>
          <w:b/>
          <w:szCs w:val="28"/>
        </w:rPr>
        <w:t xml:space="preserve"> NĂM 2025</w:t>
      </w:r>
    </w:p>
    <w:p w14:paraId="6843B230" w14:textId="77777777" w:rsidR="00E62BC9" w:rsidRPr="00B5212B" w:rsidRDefault="00E62BC9" w:rsidP="006325DC">
      <w:pPr>
        <w:spacing w:after="0" w:line="240" w:lineRule="auto"/>
        <w:rPr>
          <w:b/>
          <w:szCs w:val="28"/>
        </w:rPr>
      </w:pPr>
    </w:p>
    <w:p w14:paraId="52EBAF57" w14:textId="3BC582E0" w:rsidR="00E62BC9" w:rsidRPr="00B5212B" w:rsidRDefault="00E62BC9" w:rsidP="00B5212B">
      <w:pPr>
        <w:widowControl w:val="0"/>
        <w:spacing w:line="240" w:lineRule="auto"/>
        <w:jc w:val="both"/>
        <w:rPr>
          <w:bCs/>
          <w:szCs w:val="28"/>
        </w:rPr>
      </w:pPr>
      <w:r w:rsidRPr="00B5212B">
        <w:rPr>
          <w:bCs/>
          <w:szCs w:val="28"/>
        </w:rPr>
        <w:t>Ngày 10/12/2025, Quốc hội nước Cộng hòa xã hội chủ nghĩa Việt Nam khóa XV, Kỳ họp thứ 10 thông qua </w:t>
      </w:r>
      <w:hyperlink r:id="rId8" w:tgtFrame="_blank" w:history="1">
        <w:r w:rsidRPr="00B5212B">
          <w:rPr>
            <w:rStyle w:val="Hyperlink"/>
            <w:bCs/>
            <w:color w:val="auto"/>
            <w:szCs w:val="28"/>
            <w:u w:val="none"/>
          </w:rPr>
          <w:t>Luật Xây dựng số 135/2025</w:t>
        </w:r>
      </w:hyperlink>
      <w:r w:rsidRPr="00B5212B">
        <w:rPr>
          <w:bCs/>
          <w:szCs w:val="28"/>
        </w:rPr>
        <w:t>/QH15 (sau đây gọi tắt là Luật Xây dựng).</w:t>
      </w:r>
    </w:p>
    <w:p w14:paraId="2717C525" w14:textId="387A2802" w:rsidR="00EE5DA7" w:rsidRPr="00B5212B" w:rsidRDefault="00EE5DA7" w:rsidP="00B5212B">
      <w:pPr>
        <w:widowControl w:val="0"/>
        <w:spacing w:line="240" w:lineRule="auto"/>
        <w:jc w:val="both"/>
        <w:rPr>
          <w:b/>
          <w:szCs w:val="28"/>
        </w:rPr>
      </w:pPr>
      <w:r w:rsidRPr="00B5212B">
        <w:rPr>
          <w:b/>
          <w:szCs w:val="28"/>
        </w:rPr>
        <w:t>PHẦN I. NHỮNG VẤN ĐỀ CHUNG</w:t>
      </w:r>
    </w:p>
    <w:p w14:paraId="7B046278" w14:textId="77777777" w:rsidR="005E6B15" w:rsidRPr="00B5212B" w:rsidRDefault="005E6B15" w:rsidP="00B5212B">
      <w:pPr>
        <w:widowControl w:val="0"/>
        <w:spacing w:line="240" w:lineRule="auto"/>
        <w:jc w:val="both"/>
        <w:rPr>
          <w:b/>
          <w:bCs/>
        </w:rPr>
      </w:pPr>
      <w:r w:rsidRPr="00B5212B">
        <w:rPr>
          <w:b/>
          <w:bCs/>
        </w:rPr>
        <w:t>I. SỰ CẦN THIẾT XÂY DỰNG LUẬT</w:t>
      </w:r>
    </w:p>
    <w:p w14:paraId="72427EA4" w14:textId="77777777" w:rsidR="005E6B15" w:rsidRPr="00B5212B" w:rsidRDefault="005E6B15" w:rsidP="00B5212B">
      <w:pPr>
        <w:widowControl w:val="0"/>
        <w:spacing w:line="240" w:lineRule="auto"/>
        <w:jc w:val="both"/>
        <w:rPr>
          <w:b/>
          <w:bCs/>
        </w:rPr>
      </w:pPr>
      <w:r w:rsidRPr="00B5212B">
        <w:rPr>
          <w:b/>
          <w:bCs/>
        </w:rPr>
        <w:t>1. Cơ sở chính trị, pháp lý</w:t>
      </w:r>
    </w:p>
    <w:p w14:paraId="7C014CE4" w14:textId="77777777" w:rsidR="005E6B15" w:rsidRPr="00B5212B" w:rsidRDefault="005E6B15" w:rsidP="00B5212B">
      <w:pPr>
        <w:widowControl w:val="0"/>
        <w:spacing w:line="240" w:lineRule="auto"/>
        <w:jc w:val="both"/>
        <w:rPr>
          <w:bCs/>
          <w:i/>
          <w:iCs/>
        </w:rPr>
      </w:pPr>
      <w:r w:rsidRPr="00B5212B">
        <w:rPr>
          <w:bCs/>
        </w:rPr>
        <w:t xml:space="preserve">- Nghị quyết số 66/NQ-TW ngày 30/4/2025 của Bộ Chính trị về đổi mới công tác xây dựng và thi hành pháp luật đáp ứng yêu cầu phát triển đất nước trong kỷ nguyên mới đã xác định: </w:t>
      </w:r>
      <w:r w:rsidRPr="00B5212B">
        <w:rPr>
          <w:bCs/>
          <w:i/>
          <w:iCs/>
        </w:rPr>
        <w:t>“Luật chỉ quy định những vấn đề khung, những vấn đề có tính nguyên tắc thuộc thẩm quyền của Quốc hội”; “…xây dựng môi trường pháp lý thuận lợi, thông thoáng, minh bạch, an toàn, chi phí tuân thủ thấp…”</w:t>
      </w:r>
    </w:p>
    <w:p w14:paraId="58EFB5A5" w14:textId="77777777" w:rsidR="005E6B15" w:rsidRPr="00B5212B" w:rsidRDefault="005E6B15" w:rsidP="00B5212B">
      <w:pPr>
        <w:widowControl w:val="0"/>
        <w:spacing w:line="240" w:lineRule="auto"/>
        <w:jc w:val="both"/>
        <w:rPr>
          <w:bCs/>
          <w:i/>
          <w:iCs/>
        </w:rPr>
      </w:pPr>
      <w:r w:rsidRPr="00B5212B">
        <w:rPr>
          <w:bCs/>
        </w:rPr>
        <w:t xml:space="preserve">- Nghị quyết số 68-NQ/TW ngày 04/5/2025 của Bộ Chính trị về phát triển kinh tế tư nhân cũng đã đặt ra các yêu cầu: </w:t>
      </w:r>
      <w:r w:rsidRPr="00B5212B">
        <w:rPr>
          <w:bCs/>
          <w:i/>
          <w:iCs/>
        </w:rPr>
        <w:t>“chuyển từ nền hành chính công vụ, quản lý là chủ yếu sang phục vụ và kiến trạo phát triển, lấy người dân, doanh nghiệp làm trung tâm; hiện đại hóa quản trị công, quản trị dựa trên dữ liệu”.</w:t>
      </w:r>
    </w:p>
    <w:p w14:paraId="7F186DA7" w14:textId="77777777" w:rsidR="005E6B15" w:rsidRPr="00B5212B" w:rsidRDefault="005E6B15" w:rsidP="00B5212B">
      <w:pPr>
        <w:widowControl w:val="0"/>
        <w:spacing w:line="240" w:lineRule="auto"/>
        <w:jc w:val="both"/>
        <w:rPr>
          <w:bCs/>
          <w:i/>
          <w:iCs/>
        </w:rPr>
      </w:pPr>
      <w:r w:rsidRPr="00B5212B">
        <w:rPr>
          <w:bCs/>
        </w:rPr>
        <w:t xml:space="preserve">- Nghị quyết số 57-NQ/TW ngày 22/12/2024 của Bộ Chính trị về đột phá phát triển khoa học, công nghệ, đổi mới sáng tạo và chuyển đổi số quốc gia cũng chỉ rõ: </w:t>
      </w:r>
      <w:r w:rsidRPr="00B5212B">
        <w:rPr>
          <w:bCs/>
          <w:i/>
          <w:iCs/>
        </w:rPr>
        <w:t>“Đổi mới toàn diện việc giải quyết thủ tục hành chính, cung cấp dịch vụ công không phụ thuộc địa giới hành chính; nâng cao chất lượng dịch vụ công trực tuyến, dịch vụ số cho người dân và doanh nghiệp”.</w:t>
      </w:r>
    </w:p>
    <w:p w14:paraId="6733A364" w14:textId="77777777" w:rsidR="005E6B15" w:rsidRPr="00B5212B" w:rsidRDefault="005E6B15" w:rsidP="00B5212B">
      <w:pPr>
        <w:widowControl w:val="0"/>
        <w:spacing w:line="240" w:lineRule="auto"/>
        <w:jc w:val="both"/>
        <w:rPr>
          <w:bCs/>
        </w:rPr>
      </w:pPr>
      <w:r w:rsidRPr="00B5212B">
        <w:rPr>
          <w:bCs/>
        </w:rPr>
        <w:t>- Luật Tổ chức Chính phủ năm 2025, Luật Tổ chức chính quyền địa phương năm 2025 đều đặt ra yêu cầu về điều chỉnh các nội dung của Luật phù hợp với tổ chức, sắp xếp bộ máy Chính phủ, bộ máy chính quyền địa phương theo mô hình chính quyền địa phương 02 cấp.</w:t>
      </w:r>
    </w:p>
    <w:p w14:paraId="431019C1" w14:textId="77777777" w:rsidR="005E6B15" w:rsidRPr="00B5212B" w:rsidRDefault="005E6B15" w:rsidP="00B5212B">
      <w:pPr>
        <w:widowControl w:val="0"/>
        <w:spacing w:line="240" w:lineRule="auto"/>
        <w:jc w:val="both"/>
        <w:rPr>
          <w:b/>
          <w:bCs/>
        </w:rPr>
      </w:pPr>
      <w:r w:rsidRPr="00B5212B">
        <w:rPr>
          <w:b/>
          <w:bCs/>
        </w:rPr>
        <w:t>2. Cơ sở thực tiễn</w:t>
      </w:r>
    </w:p>
    <w:p w14:paraId="1E39A219" w14:textId="15528D4B" w:rsidR="005E6B15" w:rsidRPr="00B5212B" w:rsidRDefault="005E6B15" w:rsidP="00B5212B">
      <w:pPr>
        <w:widowControl w:val="0"/>
        <w:spacing w:line="240" w:lineRule="auto"/>
        <w:jc w:val="both"/>
        <w:rPr>
          <w:bCs/>
        </w:rPr>
      </w:pPr>
      <w:r w:rsidRPr="00B5212B">
        <w:rPr>
          <w:bCs/>
        </w:rPr>
        <w:t xml:space="preserve">Luật Xây dựng năm 2014 được Quốc hội khoá XIII thông qua vào kỳ họp thứ 7 ngày 18/6/2014, có hiệu lực kể từ ngày 01/01/2015. Sau hơn 10 năm thực hiện, Luật Xây dựng và các văn bản hướng dẫn thi hành đã đạt được các kết quả quan trọng, các hoạt động xây dựng ngày càng đi vào trật tự, nền nếp, bảo đảm chất lượng công trình xây dựng và hiệu quả đầu tư xây dựng. Bên cạnh các kết quả đạt được, quá trình thực hiện Luật Xây dựng cũng đã bộc lộ một số điểm tồn tại, bất cập cũng như phát sinh các yêu cầu mới cùng với sự phát triển kinh tế - xã hội. Qua tổng kết, đánh giá, các nội dung có yêu cầu sửa đổi tập trung vào các nhóm vấn đề sau: (i) phương thức phân loại dự án đầu tư xây dựng để xác lập các </w:t>
      </w:r>
      <w:r w:rsidRPr="00B5212B">
        <w:rPr>
          <w:bCs/>
        </w:rPr>
        <w:lastRenderedPageBreak/>
        <w:t>yêu cầu quản lý nhà nước về xây dựng; (ii) rà soát để cắt giảm, đơn giản hóa thủ tục hành chính, cắt giảm điều kiện đầu tư kinh doanh; (iii) sửa đổi, bổ sung các quy định về mô hình quản lý dự án, quản lý chi phí, quản lý năng lực hoạt động xây dựng phù hợp với thực tiễn, đáp ứng yêu cầu ngày càng cao với các loại hình dự án phức tạp, công nghệ hiện đại, công nghệ mới lần đầu áp dụng tại Việt Nam.</w:t>
      </w:r>
    </w:p>
    <w:p w14:paraId="240C5B8C" w14:textId="4E79319F" w:rsidR="005E6B15" w:rsidRPr="00B5212B" w:rsidRDefault="005E6B15" w:rsidP="00B5212B">
      <w:pPr>
        <w:widowControl w:val="0"/>
        <w:spacing w:line="240" w:lineRule="auto"/>
        <w:jc w:val="both"/>
        <w:rPr>
          <w:bCs/>
        </w:rPr>
      </w:pPr>
      <w:r w:rsidRPr="00B5212B">
        <w:rPr>
          <w:bCs/>
        </w:rPr>
        <w:t>Luật Xây dựng năm 2014 đã được sửa đổi, bổ sung nhiều lần bởi các Luật</w:t>
      </w:r>
      <w:r w:rsidR="00EE5DA7" w:rsidRPr="00B5212B">
        <w:rPr>
          <w:rStyle w:val="FootnoteReference"/>
          <w:bCs/>
        </w:rPr>
        <w:footnoteReference w:id="1"/>
      </w:r>
      <w:r w:rsidRPr="00B5212B">
        <w:rPr>
          <w:bCs/>
        </w:rPr>
        <w:t>, đặc biệt là Luật Quy hoạch đô thị và nông thôn đã huỷ bỏ toàn bộ chương II về Quy hoạch xây dựng tại Luật Xây dựng; tại Luật Đường sắt đã sửa đổi một số quy định của Luật Xây dựng về đối tượng miễn giấy phép xây dựng, bãi bỏ quy định về cấp chứng chỉ năng lực hoạt động xây dựng. Theo đó, Luật Xây dựng cần thiết phải được sửa đổi toàn diện để đảm bảo sự đồng bộ của hệ thống pháp luật.</w:t>
      </w:r>
    </w:p>
    <w:p w14:paraId="0920C1C2" w14:textId="106FDE7E" w:rsidR="005E6B15" w:rsidRPr="00B5212B" w:rsidRDefault="005E6B15" w:rsidP="00B5212B">
      <w:pPr>
        <w:widowControl w:val="0"/>
        <w:spacing w:line="240" w:lineRule="auto"/>
        <w:jc w:val="both"/>
        <w:rPr>
          <w:b/>
          <w:bCs/>
        </w:rPr>
      </w:pPr>
      <w:r w:rsidRPr="00B5212B">
        <w:rPr>
          <w:b/>
          <w:bCs/>
        </w:rPr>
        <w:t>II. MỤC ĐÍCH, QUAN ĐIỂM XÂY DỰNG LUẬT</w:t>
      </w:r>
      <w:r w:rsidR="002B5491" w:rsidRPr="00B5212B">
        <w:rPr>
          <w:b/>
          <w:bCs/>
        </w:rPr>
        <w:t xml:space="preserve"> </w:t>
      </w:r>
    </w:p>
    <w:p w14:paraId="48B5F649" w14:textId="74A5118F" w:rsidR="005E6B15" w:rsidRPr="00B5212B" w:rsidRDefault="00F47C41" w:rsidP="00B5212B">
      <w:pPr>
        <w:widowControl w:val="0"/>
        <w:spacing w:line="240" w:lineRule="auto"/>
        <w:jc w:val="both"/>
        <w:rPr>
          <w:bCs/>
        </w:rPr>
      </w:pPr>
      <w:r w:rsidRPr="00B5212B">
        <w:rPr>
          <w:bCs/>
          <w:i/>
          <w:iCs/>
        </w:rPr>
        <w:t>Thứ nhất,</w:t>
      </w:r>
      <w:r w:rsidR="005E6B15" w:rsidRPr="00B5212B">
        <w:rPr>
          <w:bCs/>
        </w:rPr>
        <w:t xml:space="preserve"> </w:t>
      </w:r>
      <w:r w:rsidRPr="00B5212B">
        <w:rPr>
          <w:bCs/>
        </w:rPr>
        <w:t>t</w:t>
      </w:r>
      <w:r w:rsidR="005E6B15" w:rsidRPr="00B5212B">
        <w:rPr>
          <w:bCs/>
        </w:rPr>
        <w:t>hể chế hóa kịp thời, phù hợp với chủ trương, đường lối, chính sách của Đảng, Nhà nước về xây dựng môi trường pháp lý thuận lợi, thông thoáng, minh bạch, an toàn, chi phí tuân thủ thấp; cắt giảm, đơn giản hóa điều kiện đầu tư, kinh doanh.</w:t>
      </w:r>
    </w:p>
    <w:p w14:paraId="07B61AF3" w14:textId="4798EAEE" w:rsidR="005E6B15" w:rsidRPr="00B5212B" w:rsidRDefault="00F47C41" w:rsidP="00B5212B">
      <w:pPr>
        <w:widowControl w:val="0"/>
        <w:spacing w:line="240" w:lineRule="auto"/>
        <w:jc w:val="both"/>
        <w:rPr>
          <w:bCs/>
        </w:rPr>
      </w:pPr>
      <w:r w:rsidRPr="00B5212B">
        <w:rPr>
          <w:bCs/>
          <w:i/>
          <w:iCs/>
        </w:rPr>
        <w:t>Thứ hai,</w:t>
      </w:r>
      <w:r w:rsidRPr="00B5212B">
        <w:rPr>
          <w:bCs/>
        </w:rPr>
        <w:t xml:space="preserve"> </w:t>
      </w:r>
      <w:r w:rsidR="008E4837" w:rsidRPr="00B5212B">
        <w:rPr>
          <w:bCs/>
        </w:rPr>
        <w:t>k</w:t>
      </w:r>
      <w:r w:rsidR="005E6B15" w:rsidRPr="00B5212B">
        <w:rPr>
          <w:bCs/>
        </w:rPr>
        <w:t>ế thừa các nội dung đã được thực tiễn chứng minh phù hợp, tập trung sửa đổi, bổ sung những quy định liên quan đến vấn đề mang tính cấp bách, cần thiết nhất để tháo gỡ vướng mắc, bất cập.</w:t>
      </w:r>
    </w:p>
    <w:p w14:paraId="70349A3E" w14:textId="5F841C44" w:rsidR="005E6B15" w:rsidRPr="00B5212B" w:rsidRDefault="00F47C41" w:rsidP="00B5212B">
      <w:pPr>
        <w:widowControl w:val="0"/>
        <w:spacing w:line="240" w:lineRule="auto"/>
        <w:jc w:val="both"/>
        <w:rPr>
          <w:bCs/>
        </w:rPr>
      </w:pPr>
      <w:r w:rsidRPr="00B5212B">
        <w:rPr>
          <w:bCs/>
          <w:i/>
          <w:iCs/>
        </w:rPr>
        <w:t>Thứ ba,</w:t>
      </w:r>
      <w:r w:rsidRPr="00B5212B">
        <w:rPr>
          <w:bCs/>
        </w:rPr>
        <w:t xml:space="preserve"> </w:t>
      </w:r>
      <w:r w:rsidR="008E4837" w:rsidRPr="00B5212B">
        <w:rPr>
          <w:bCs/>
        </w:rPr>
        <w:t>b</w:t>
      </w:r>
      <w:r w:rsidR="005E6B15" w:rsidRPr="00B5212B">
        <w:rPr>
          <w:bCs/>
        </w:rPr>
        <w:t>ảo đảm tính đồng bộ, thống nhất của hệ thống pháp luật.</w:t>
      </w:r>
    </w:p>
    <w:p w14:paraId="2D0E1EAE" w14:textId="4C02E5E8" w:rsidR="005E6B15" w:rsidRPr="00B5212B" w:rsidRDefault="00F47C41" w:rsidP="00B5212B">
      <w:pPr>
        <w:widowControl w:val="0"/>
        <w:spacing w:line="240" w:lineRule="auto"/>
        <w:jc w:val="both"/>
        <w:rPr>
          <w:bCs/>
        </w:rPr>
      </w:pPr>
      <w:r w:rsidRPr="00B5212B">
        <w:rPr>
          <w:bCs/>
          <w:i/>
          <w:iCs/>
        </w:rPr>
        <w:t>Thứ tư,</w:t>
      </w:r>
      <w:r w:rsidR="005E6B15" w:rsidRPr="00B5212B">
        <w:rPr>
          <w:bCs/>
        </w:rPr>
        <w:t xml:space="preserve"> </w:t>
      </w:r>
      <w:r w:rsidR="008E4837" w:rsidRPr="00B5212B">
        <w:rPr>
          <w:bCs/>
        </w:rPr>
        <w:t>b</w:t>
      </w:r>
      <w:r w:rsidR="005E6B15" w:rsidRPr="00B5212B">
        <w:rPr>
          <w:bCs/>
        </w:rPr>
        <w:t>ảo đảm sự quản lý thống nhất của Trung ương, tăng cường phân cấp, phân quyền và nâng cao trách nhiệm của chính quyền địa phương, phân định rõ trách nhiệm các cơ quan quản lý và các chủ thể tham gia hoạt động xây dựng.</w:t>
      </w:r>
    </w:p>
    <w:p w14:paraId="11BBD141" w14:textId="424F2570" w:rsidR="005E6B15" w:rsidRPr="00B5212B" w:rsidRDefault="00EE5DA7" w:rsidP="00B5212B">
      <w:pPr>
        <w:widowControl w:val="0"/>
        <w:spacing w:line="240" w:lineRule="auto"/>
        <w:jc w:val="both"/>
        <w:rPr>
          <w:b/>
          <w:bCs/>
        </w:rPr>
      </w:pPr>
      <w:r w:rsidRPr="00B5212B">
        <w:rPr>
          <w:b/>
          <w:bCs/>
        </w:rPr>
        <w:t xml:space="preserve">PHẦN </w:t>
      </w:r>
      <w:r w:rsidR="005E6B15" w:rsidRPr="00B5212B">
        <w:rPr>
          <w:b/>
          <w:bCs/>
        </w:rPr>
        <w:t xml:space="preserve">II. </w:t>
      </w:r>
      <w:r w:rsidRPr="00B5212B">
        <w:rPr>
          <w:b/>
          <w:bCs/>
        </w:rPr>
        <w:t xml:space="preserve">GIỚI THIỆU </w:t>
      </w:r>
      <w:r w:rsidR="00144E9C" w:rsidRPr="00B5212B">
        <w:rPr>
          <w:b/>
          <w:bCs/>
        </w:rPr>
        <w:t>VĂN BẢN</w:t>
      </w:r>
    </w:p>
    <w:p w14:paraId="11144958" w14:textId="36F7F202" w:rsidR="005E6B15" w:rsidRPr="00B5212B" w:rsidRDefault="00A2140A" w:rsidP="00B5212B">
      <w:pPr>
        <w:widowControl w:val="0"/>
        <w:spacing w:line="240" w:lineRule="auto"/>
        <w:jc w:val="both"/>
        <w:rPr>
          <w:b/>
          <w:bCs/>
        </w:rPr>
      </w:pPr>
      <w:r w:rsidRPr="00B5212B">
        <w:rPr>
          <w:b/>
          <w:bCs/>
        </w:rPr>
        <w:t>1</w:t>
      </w:r>
      <w:r w:rsidR="005E6B15" w:rsidRPr="00B5212B">
        <w:rPr>
          <w:b/>
          <w:bCs/>
        </w:rPr>
        <w:t>. Bố cục</w:t>
      </w:r>
    </w:p>
    <w:p w14:paraId="01D144DF" w14:textId="1DE5477B" w:rsidR="005E6B15" w:rsidRPr="00B5212B" w:rsidRDefault="00CB0467" w:rsidP="00B5212B">
      <w:pPr>
        <w:widowControl w:val="0"/>
        <w:spacing w:line="240" w:lineRule="auto"/>
        <w:jc w:val="both"/>
        <w:rPr>
          <w:bCs/>
        </w:rPr>
      </w:pPr>
      <w:r w:rsidRPr="00B5212B">
        <w:rPr>
          <w:bCs/>
        </w:rPr>
        <w:t>Luật Xây dựng số 135/2025/QH15</w:t>
      </w:r>
      <w:r w:rsidR="003B783C" w:rsidRPr="00B5212B">
        <w:rPr>
          <w:bCs/>
        </w:rPr>
        <w:t xml:space="preserve"> gồm</w:t>
      </w:r>
      <w:r w:rsidR="005E6B15" w:rsidRPr="00B5212B">
        <w:rPr>
          <w:bCs/>
        </w:rPr>
        <w:t xml:space="preserve"> 8 </w:t>
      </w:r>
      <w:r w:rsidR="003B783C" w:rsidRPr="00B5212B">
        <w:rPr>
          <w:bCs/>
        </w:rPr>
        <w:t>C</w:t>
      </w:r>
      <w:r w:rsidR="005E6B15" w:rsidRPr="00B5212B">
        <w:rPr>
          <w:bCs/>
        </w:rPr>
        <w:t>hương,</w:t>
      </w:r>
      <w:r w:rsidR="003B783C" w:rsidRPr="00B5212B">
        <w:rPr>
          <w:bCs/>
        </w:rPr>
        <w:t xml:space="preserve"> 95 Điều</w:t>
      </w:r>
      <w:r w:rsidR="005E6B15" w:rsidRPr="00B5212B">
        <w:rPr>
          <w:bCs/>
        </w:rPr>
        <w:t xml:space="preserve"> cụ thể như sau:</w:t>
      </w:r>
    </w:p>
    <w:p w14:paraId="5EC49E40" w14:textId="77777777" w:rsidR="00DB14CB" w:rsidRPr="00B5212B" w:rsidRDefault="005E6B15" w:rsidP="00B5212B">
      <w:pPr>
        <w:widowControl w:val="0"/>
        <w:spacing w:line="240" w:lineRule="auto"/>
        <w:jc w:val="both"/>
        <w:rPr>
          <w:bCs/>
        </w:rPr>
      </w:pPr>
      <w:r w:rsidRPr="00B5212B">
        <w:rPr>
          <w:b/>
        </w:rPr>
        <w:t>Chương I. Quy định chung</w:t>
      </w:r>
      <w:r w:rsidR="00C83B78" w:rsidRPr="00B5212B">
        <w:rPr>
          <w:b/>
        </w:rPr>
        <w:t xml:space="preserve">: </w:t>
      </w:r>
      <w:r w:rsidR="00C83B78" w:rsidRPr="00B5212B">
        <w:rPr>
          <w:bCs/>
        </w:rPr>
        <w:t>gồm 15 điều, từ Điều 1 đến Điều 15, quy định về:</w:t>
      </w:r>
      <w:bookmarkStart w:id="0" w:name="dieu_1"/>
    </w:p>
    <w:p w14:paraId="13FC6534" w14:textId="54C34206" w:rsidR="00DB14CB" w:rsidRPr="00B5212B" w:rsidRDefault="00C83B78" w:rsidP="00B5212B">
      <w:pPr>
        <w:pStyle w:val="ListParagraph"/>
        <w:widowControl w:val="0"/>
        <w:numPr>
          <w:ilvl w:val="0"/>
          <w:numId w:val="24"/>
        </w:numPr>
        <w:spacing w:line="240" w:lineRule="auto"/>
        <w:jc w:val="both"/>
        <w:rPr>
          <w:bCs/>
        </w:rPr>
      </w:pPr>
      <w:r w:rsidRPr="00B5212B">
        <w:t>Phạm vi điều chỉnh</w:t>
      </w:r>
      <w:bookmarkEnd w:id="0"/>
      <w:r w:rsidRPr="00B5212B">
        <w:t>;</w:t>
      </w:r>
    </w:p>
    <w:p w14:paraId="58312B49" w14:textId="77777777" w:rsidR="00DB14CB" w:rsidRPr="00B5212B" w:rsidRDefault="00C83B78" w:rsidP="00B5212B">
      <w:pPr>
        <w:pStyle w:val="ListParagraph"/>
        <w:widowControl w:val="0"/>
        <w:numPr>
          <w:ilvl w:val="0"/>
          <w:numId w:val="24"/>
        </w:numPr>
        <w:spacing w:line="240" w:lineRule="auto"/>
        <w:jc w:val="both"/>
        <w:rPr>
          <w:bCs/>
        </w:rPr>
      </w:pPr>
      <w:r w:rsidRPr="00B5212B">
        <w:rPr>
          <w:bCs/>
        </w:rPr>
        <w:t>Đối tượng áp dụng;</w:t>
      </w:r>
    </w:p>
    <w:p w14:paraId="377D829F" w14:textId="77777777" w:rsidR="00DB14CB" w:rsidRPr="00B5212B" w:rsidRDefault="00C83B78" w:rsidP="00B5212B">
      <w:pPr>
        <w:pStyle w:val="ListParagraph"/>
        <w:widowControl w:val="0"/>
        <w:numPr>
          <w:ilvl w:val="0"/>
          <w:numId w:val="24"/>
        </w:numPr>
        <w:spacing w:line="240" w:lineRule="auto"/>
        <w:jc w:val="both"/>
        <w:rPr>
          <w:bCs/>
        </w:rPr>
      </w:pPr>
      <w:r w:rsidRPr="00B5212B">
        <w:rPr>
          <w:bCs/>
        </w:rPr>
        <w:t>Giải thích từ ngữ</w:t>
      </w:r>
      <w:bookmarkStart w:id="1" w:name="dieu_4"/>
      <w:r w:rsidR="00DB14CB" w:rsidRPr="00B5212B">
        <w:rPr>
          <w:bCs/>
        </w:rPr>
        <w:t>;</w:t>
      </w:r>
    </w:p>
    <w:p w14:paraId="33A2F397" w14:textId="77777777" w:rsidR="00DB14CB" w:rsidRPr="00B5212B" w:rsidRDefault="00C83B78" w:rsidP="00B5212B">
      <w:pPr>
        <w:pStyle w:val="ListParagraph"/>
        <w:widowControl w:val="0"/>
        <w:numPr>
          <w:ilvl w:val="0"/>
          <w:numId w:val="24"/>
        </w:numPr>
        <w:spacing w:line="240" w:lineRule="auto"/>
        <w:jc w:val="both"/>
        <w:rPr>
          <w:bCs/>
        </w:rPr>
      </w:pPr>
      <w:r w:rsidRPr="00B5212B">
        <w:t>Áp dụng Luật Xây dựng và các luật có liên quan</w:t>
      </w:r>
      <w:bookmarkEnd w:id="1"/>
      <w:r w:rsidRPr="00B5212B">
        <w:t>;</w:t>
      </w:r>
      <w:bookmarkStart w:id="2" w:name="dieu_5"/>
    </w:p>
    <w:p w14:paraId="0F62B6A3" w14:textId="77777777" w:rsidR="00DB14CB" w:rsidRPr="00B5212B" w:rsidRDefault="00C83B78" w:rsidP="00B5212B">
      <w:pPr>
        <w:pStyle w:val="ListParagraph"/>
        <w:widowControl w:val="0"/>
        <w:numPr>
          <w:ilvl w:val="0"/>
          <w:numId w:val="24"/>
        </w:numPr>
        <w:spacing w:line="240" w:lineRule="auto"/>
        <w:jc w:val="both"/>
        <w:rPr>
          <w:bCs/>
        </w:rPr>
      </w:pPr>
      <w:r w:rsidRPr="00B5212B">
        <w:t>Nguyên tắc cơ bản trong hoạt động xây dựng</w:t>
      </w:r>
      <w:bookmarkEnd w:id="2"/>
      <w:r w:rsidRPr="00B5212B">
        <w:t>;</w:t>
      </w:r>
      <w:bookmarkStart w:id="3" w:name="dieu_6"/>
    </w:p>
    <w:p w14:paraId="1D9105BD" w14:textId="55328D47" w:rsidR="00C83B78" w:rsidRPr="00B5212B" w:rsidRDefault="00C83B78" w:rsidP="00B5212B">
      <w:pPr>
        <w:pStyle w:val="ListParagraph"/>
        <w:widowControl w:val="0"/>
        <w:numPr>
          <w:ilvl w:val="0"/>
          <w:numId w:val="24"/>
        </w:numPr>
        <w:spacing w:line="240" w:lineRule="auto"/>
        <w:jc w:val="both"/>
        <w:rPr>
          <w:bCs/>
        </w:rPr>
      </w:pPr>
      <w:r w:rsidRPr="00B5212B">
        <w:lastRenderedPageBreak/>
        <w:t>Loại, cấp công trình xây dựng</w:t>
      </w:r>
      <w:bookmarkEnd w:id="3"/>
      <w:r w:rsidRPr="00B5212B">
        <w:t>;</w:t>
      </w:r>
    </w:p>
    <w:p w14:paraId="542FC5DB" w14:textId="00A24CD6" w:rsidR="00C83B78" w:rsidRPr="00B5212B" w:rsidRDefault="00C83B78" w:rsidP="00B5212B">
      <w:pPr>
        <w:widowControl w:val="0"/>
        <w:spacing w:line="240" w:lineRule="auto"/>
        <w:jc w:val="both"/>
      </w:pPr>
      <w:r w:rsidRPr="00B5212B">
        <w:t xml:space="preserve">(7) </w:t>
      </w:r>
      <w:bookmarkStart w:id="4" w:name="dieu_7"/>
      <w:r w:rsidRPr="00B5212B">
        <w:t>Tiêu chuẩn, quy chuẩn kỹ thuật ứng dụng khoa học, công nghệ, chuyển đổi số trong hoạt động xây dựng</w:t>
      </w:r>
      <w:bookmarkEnd w:id="4"/>
      <w:r w:rsidRPr="00B5212B">
        <w:t>;</w:t>
      </w:r>
    </w:p>
    <w:p w14:paraId="2506942F" w14:textId="683BC56E" w:rsidR="00C83B78" w:rsidRPr="00B5212B" w:rsidRDefault="00C83B78" w:rsidP="00B5212B">
      <w:pPr>
        <w:widowControl w:val="0"/>
        <w:spacing w:line="240" w:lineRule="auto"/>
        <w:jc w:val="both"/>
      </w:pPr>
      <w:r w:rsidRPr="00B5212B">
        <w:t xml:space="preserve">(8) </w:t>
      </w:r>
      <w:bookmarkStart w:id="5" w:name="dieu_8"/>
      <w:r w:rsidRPr="00B5212B">
        <w:t>Vật liệu xây dựng</w:t>
      </w:r>
      <w:bookmarkEnd w:id="5"/>
      <w:r w:rsidRPr="00B5212B">
        <w:t>;</w:t>
      </w:r>
    </w:p>
    <w:p w14:paraId="42517253" w14:textId="3C6FD58F" w:rsidR="00C83B78" w:rsidRPr="00B5212B" w:rsidRDefault="00C83B78" w:rsidP="00B5212B">
      <w:pPr>
        <w:widowControl w:val="0"/>
        <w:spacing w:line="240" w:lineRule="auto"/>
        <w:jc w:val="both"/>
      </w:pPr>
      <w:r w:rsidRPr="00B5212B">
        <w:t xml:space="preserve">(9) </w:t>
      </w:r>
      <w:bookmarkStart w:id="6" w:name="dieu_9"/>
      <w:r w:rsidRPr="00B5212B">
        <w:t>Chủ đầu tư</w:t>
      </w:r>
      <w:bookmarkEnd w:id="6"/>
      <w:r w:rsidRPr="00B5212B">
        <w:t>;</w:t>
      </w:r>
    </w:p>
    <w:p w14:paraId="7A8052D7" w14:textId="5A3DB692" w:rsidR="00C83B78" w:rsidRPr="00B5212B" w:rsidRDefault="00956693" w:rsidP="00B5212B">
      <w:pPr>
        <w:widowControl w:val="0"/>
        <w:spacing w:line="240" w:lineRule="auto"/>
        <w:jc w:val="both"/>
      </w:pPr>
      <w:bookmarkStart w:id="7" w:name="dieu_10"/>
      <w:r w:rsidRPr="00B5212B">
        <w:t>(10) Bảo hiểm trong hoạt động xây dựng</w:t>
      </w:r>
      <w:bookmarkEnd w:id="7"/>
      <w:r w:rsidRPr="00B5212B">
        <w:t>;</w:t>
      </w:r>
    </w:p>
    <w:p w14:paraId="544DC97C" w14:textId="04DE22B1" w:rsidR="00956693" w:rsidRPr="00B5212B" w:rsidRDefault="00956693" w:rsidP="00B5212B">
      <w:pPr>
        <w:widowControl w:val="0"/>
        <w:spacing w:line="240" w:lineRule="auto"/>
        <w:jc w:val="both"/>
      </w:pPr>
      <w:bookmarkStart w:id="8" w:name="dieu_11"/>
      <w:r w:rsidRPr="00B5212B">
        <w:t>(11) Chính sách khuyến khích trong hoạt động xây dựng</w:t>
      </w:r>
      <w:bookmarkEnd w:id="8"/>
      <w:r w:rsidRPr="00B5212B">
        <w:t>;</w:t>
      </w:r>
    </w:p>
    <w:p w14:paraId="7C06B814" w14:textId="5E5B76A3" w:rsidR="00956693" w:rsidRPr="00B5212B" w:rsidRDefault="00956693" w:rsidP="00B5212B">
      <w:pPr>
        <w:widowControl w:val="0"/>
        <w:spacing w:line="240" w:lineRule="auto"/>
        <w:jc w:val="both"/>
      </w:pPr>
      <w:r w:rsidRPr="00B5212B">
        <w:t xml:space="preserve">(12) </w:t>
      </w:r>
      <w:bookmarkStart w:id="9" w:name="dieu_12"/>
      <w:r w:rsidRPr="00B5212B">
        <w:t>Hợp tác quốc tế trong hoạt động xây dựng</w:t>
      </w:r>
      <w:bookmarkEnd w:id="9"/>
      <w:r w:rsidRPr="00B5212B">
        <w:t>;</w:t>
      </w:r>
    </w:p>
    <w:p w14:paraId="258761F8" w14:textId="1F4E033A" w:rsidR="00956693" w:rsidRPr="00B5212B" w:rsidRDefault="00956693" w:rsidP="00B5212B">
      <w:pPr>
        <w:widowControl w:val="0"/>
        <w:spacing w:line="240" w:lineRule="auto"/>
        <w:jc w:val="both"/>
      </w:pPr>
      <w:r w:rsidRPr="00B5212B">
        <w:t xml:space="preserve">(13) </w:t>
      </w:r>
      <w:bookmarkStart w:id="10" w:name="dieu_13"/>
      <w:r w:rsidRPr="00B5212B">
        <w:t>Bất khả kháng và hoàn cảnh thay đổi cơ bản trong hoạt động xây dựng</w:t>
      </w:r>
      <w:bookmarkEnd w:id="10"/>
      <w:r w:rsidRPr="00B5212B">
        <w:t>;</w:t>
      </w:r>
    </w:p>
    <w:p w14:paraId="09810CAA" w14:textId="3D9771B6" w:rsidR="00956693" w:rsidRPr="00B5212B" w:rsidRDefault="00956693" w:rsidP="00B5212B">
      <w:pPr>
        <w:widowControl w:val="0"/>
        <w:spacing w:line="240" w:lineRule="auto"/>
        <w:jc w:val="both"/>
      </w:pPr>
      <w:bookmarkStart w:id="11" w:name="dieu_14"/>
      <w:r w:rsidRPr="00B5212B">
        <w:t>(14) Xây dựng Hệ thống thông tin, Cơ sở dữ liệu quốc gia về hoạt động xây dựng</w:t>
      </w:r>
      <w:bookmarkEnd w:id="11"/>
      <w:r w:rsidRPr="00B5212B">
        <w:t>;</w:t>
      </w:r>
    </w:p>
    <w:p w14:paraId="63BF86B0" w14:textId="153263E7" w:rsidR="00956693" w:rsidRPr="00B5212B" w:rsidRDefault="00956693" w:rsidP="00B5212B">
      <w:pPr>
        <w:widowControl w:val="0"/>
        <w:spacing w:line="240" w:lineRule="auto"/>
        <w:jc w:val="both"/>
      </w:pPr>
      <w:bookmarkStart w:id="12" w:name="dieu_15"/>
      <w:r w:rsidRPr="00B5212B">
        <w:t>(15) Các hành vi bị nghiêm cấm</w:t>
      </w:r>
      <w:bookmarkEnd w:id="12"/>
      <w:r w:rsidR="00DE09D4" w:rsidRPr="00B5212B">
        <w:t>.</w:t>
      </w:r>
    </w:p>
    <w:p w14:paraId="78F13872" w14:textId="371AA295" w:rsidR="005E6B15" w:rsidRPr="00B5212B" w:rsidRDefault="005E6B15" w:rsidP="00B5212B">
      <w:pPr>
        <w:widowControl w:val="0"/>
        <w:spacing w:line="240" w:lineRule="auto"/>
        <w:jc w:val="both"/>
        <w:rPr>
          <w:bCs/>
        </w:rPr>
      </w:pPr>
      <w:r w:rsidRPr="00B5212B">
        <w:rPr>
          <w:b/>
        </w:rPr>
        <w:t xml:space="preserve">Chương II. </w:t>
      </w:r>
      <w:r w:rsidR="00C83B78" w:rsidRPr="00B5212B">
        <w:rPr>
          <w:b/>
        </w:rPr>
        <w:t>Q</w:t>
      </w:r>
      <w:r w:rsidRPr="00B5212B">
        <w:rPr>
          <w:b/>
        </w:rPr>
        <w:t>uản lý dự án đầu tư xây dựng</w:t>
      </w:r>
      <w:r w:rsidR="00DE09D4" w:rsidRPr="00B5212B">
        <w:rPr>
          <w:b/>
        </w:rPr>
        <w:t xml:space="preserve">, </w:t>
      </w:r>
      <w:r w:rsidR="00DE09D4" w:rsidRPr="00B5212B">
        <w:rPr>
          <w:bCs/>
        </w:rPr>
        <w:t>gồm 2</w:t>
      </w:r>
      <w:r w:rsidR="00AC7B30" w:rsidRPr="00B5212B">
        <w:rPr>
          <w:bCs/>
        </w:rPr>
        <w:t>7</w:t>
      </w:r>
      <w:r w:rsidR="00DE09D4" w:rsidRPr="00B5212B">
        <w:rPr>
          <w:bCs/>
        </w:rPr>
        <w:t xml:space="preserve"> điều, từ Điều 16 đến Điều 42, quy định về:</w:t>
      </w:r>
    </w:p>
    <w:p w14:paraId="0FC629A1" w14:textId="08D005F2" w:rsidR="00DE09D4" w:rsidRPr="00B5212B" w:rsidRDefault="00DE09D4" w:rsidP="00B5212B">
      <w:pPr>
        <w:widowControl w:val="0"/>
        <w:spacing w:line="240" w:lineRule="auto"/>
        <w:jc w:val="both"/>
        <w:rPr>
          <w:b/>
        </w:rPr>
      </w:pPr>
      <w:r w:rsidRPr="00B5212B">
        <w:rPr>
          <w:b/>
        </w:rPr>
        <w:t>Mục 1. Quy định chung</w:t>
      </w:r>
    </w:p>
    <w:p w14:paraId="427F1E4E" w14:textId="4D4C7F52" w:rsidR="00DE09D4" w:rsidRPr="00B5212B" w:rsidRDefault="00DE09D4" w:rsidP="00B5212B">
      <w:pPr>
        <w:pStyle w:val="ListParagraph"/>
        <w:widowControl w:val="0"/>
        <w:numPr>
          <w:ilvl w:val="0"/>
          <w:numId w:val="25"/>
        </w:numPr>
        <w:spacing w:line="240" w:lineRule="auto"/>
        <w:jc w:val="both"/>
      </w:pPr>
      <w:bookmarkStart w:id="13" w:name="dieu_16"/>
      <w:r w:rsidRPr="00B5212B">
        <w:t>Trình tự đầu tư xây dựng</w:t>
      </w:r>
      <w:bookmarkEnd w:id="13"/>
      <w:r w:rsidRPr="00B5212B">
        <w:t>;</w:t>
      </w:r>
    </w:p>
    <w:p w14:paraId="6DE5701D" w14:textId="5B406CE4" w:rsidR="00DE09D4" w:rsidRPr="00B5212B" w:rsidRDefault="00DE09D4" w:rsidP="00B5212B">
      <w:pPr>
        <w:pStyle w:val="ListParagraph"/>
        <w:widowControl w:val="0"/>
        <w:numPr>
          <w:ilvl w:val="0"/>
          <w:numId w:val="25"/>
        </w:numPr>
        <w:spacing w:line="240" w:lineRule="auto"/>
        <w:jc w:val="both"/>
      </w:pPr>
      <w:bookmarkStart w:id="14" w:name="dieu_17"/>
      <w:r w:rsidRPr="00B5212B">
        <w:t>Phân loại dự án đầu tư xây dựng</w:t>
      </w:r>
      <w:bookmarkEnd w:id="14"/>
      <w:r w:rsidRPr="00B5212B">
        <w:t>;</w:t>
      </w:r>
    </w:p>
    <w:p w14:paraId="3EC1F631" w14:textId="5242DB8F" w:rsidR="00DE09D4" w:rsidRPr="00B5212B" w:rsidRDefault="00DE09D4" w:rsidP="00B5212B">
      <w:pPr>
        <w:pStyle w:val="ListParagraph"/>
        <w:widowControl w:val="0"/>
        <w:numPr>
          <w:ilvl w:val="0"/>
          <w:numId w:val="25"/>
        </w:numPr>
        <w:spacing w:line="240" w:lineRule="auto"/>
        <w:jc w:val="both"/>
      </w:pPr>
      <w:r w:rsidRPr="00B5212B">
        <w:t>Y</w:t>
      </w:r>
      <w:bookmarkStart w:id="15" w:name="dieu_18"/>
      <w:r w:rsidRPr="00B5212B">
        <w:t>êu cầu đối với dự án đầu tư xây dựng</w:t>
      </w:r>
      <w:bookmarkEnd w:id="15"/>
      <w:r w:rsidRPr="00B5212B">
        <w:t>;</w:t>
      </w:r>
    </w:p>
    <w:p w14:paraId="66EAF74F" w14:textId="5F766824" w:rsidR="00DE09D4" w:rsidRPr="00B5212B" w:rsidRDefault="00DE09D4" w:rsidP="00B5212B">
      <w:pPr>
        <w:pStyle w:val="ListParagraph"/>
        <w:widowControl w:val="0"/>
        <w:numPr>
          <w:ilvl w:val="0"/>
          <w:numId w:val="25"/>
        </w:numPr>
        <w:spacing w:line="240" w:lineRule="auto"/>
        <w:jc w:val="both"/>
      </w:pPr>
      <w:bookmarkStart w:id="16" w:name="dieu_19"/>
      <w:r w:rsidRPr="00B5212B">
        <w:t>Thiết kế xây dựng</w:t>
      </w:r>
      <w:bookmarkEnd w:id="16"/>
      <w:r w:rsidRPr="00B5212B">
        <w:t xml:space="preserve">; </w:t>
      </w:r>
    </w:p>
    <w:p w14:paraId="1E5C64AE" w14:textId="5BB36148" w:rsidR="00DE09D4" w:rsidRPr="00B5212B" w:rsidRDefault="00DE09D4" w:rsidP="00B5212B">
      <w:pPr>
        <w:pStyle w:val="ListParagraph"/>
        <w:widowControl w:val="0"/>
        <w:numPr>
          <w:ilvl w:val="0"/>
          <w:numId w:val="25"/>
        </w:numPr>
        <w:spacing w:line="240" w:lineRule="auto"/>
        <w:jc w:val="both"/>
      </w:pPr>
      <w:bookmarkStart w:id="17" w:name="dieu_20"/>
      <w:r w:rsidRPr="00B5212B">
        <w:t>Yêu cầu đối với thiết kế xây dựng</w:t>
      </w:r>
      <w:bookmarkEnd w:id="17"/>
      <w:r w:rsidRPr="00B5212B">
        <w:t>;</w:t>
      </w:r>
    </w:p>
    <w:p w14:paraId="473AD116" w14:textId="07F7D315" w:rsidR="00DE09D4" w:rsidRPr="00B5212B" w:rsidRDefault="00DE09D4" w:rsidP="00B5212B">
      <w:pPr>
        <w:pStyle w:val="ListParagraph"/>
        <w:widowControl w:val="0"/>
        <w:numPr>
          <w:ilvl w:val="0"/>
          <w:numId w:val="25"/>
        </w:numPr>
        <w:spacing w:line="240" w:lineRule="auto"/>
        <w:jc w:val="both"/>
      </w:pPr>
      <w:bookmarkStart w:id="18" w:name="dieu_21"/>
      <w:r w:rsidRPr="00B5212B">
        <w:t>Khảo sát xây dựng</w:t>
      </w:r>
      <w:bookmarkEnd w:id="18"/>
      <w:r w:rsidRPr="00B5212B">
        <w:t>;</w:t>
      </w:r>
    </w:p>
    <w:p w14:paraId="6D7BB377" w14:textId="2EAF880B" w:rsidR="00DE09D4" w:rsidRPr="00B5212B" w:rsidRDefault="00DE09D4" w:rsidP="00B5212B">
      <w:pPr>
        <w:pStyle w:val="ListParagraph"/>
        <w:widowControl w:val="0"/>
        <w:numPr>
          <w:ilvl w:val="0"/>
          <w:numId w:val="25"/>
        </w:numPr>
        <w:spacing w:line="240" w:lineRule="auto"/>
        <w:jc w:val="both"/>
      </w:pPr>
      <w:bookmarkStart w:id="19" w:name="dieu_22"/>
      <w:r w:rsidRPr="00B5212B">
        <w:t>Yêu cầu đối với khảo sát xây dựng</w:t>
      </w:r>
      <w:bookmarkEnd w:id="19"/>
      <w:r w:rsidRPr="00B5212B">
        <w:t>;</w:t>
      </w:r>
    </w:p>
    <w:p w14:paraId="5FBF1F69" w14:textId="77777777" w:rsidR="0080621B" w:rsidRPr="00B5212B" w:rsidRDefault="00DE09D4" w:rsidP="00B5212B">
      <w:pPr>
        <w:widowControl w:val="0"/>
        <w:spacing w:line="240" w:lineRule="auto"/>
        <w:jc w:val="both"/>
        <w:rPr>
          <w:b/>
          <w:bCs/>
        </w:rPr>
      </w:pPr>
      <w:r w:rsidRPr="00B5212B">
        <w:rPr>
          <w:b/>
          <w:bCs/>
        </w:rPr>
        <w:t>Mục 2. Lập, thẩm định dự án và quyết định đầu tư</w:t>
      </w:r>
    </w:p>
    <w:p w14:paraId="39DADF1D" w14:textId="01115846" w:rsidR="0080621B" w:rsidRPr="00B5212B" w:rsidRDefault="00DE09D4" w:rsidP="00B5212B">
      <w:pPr>
        <w:pStyle w:val="ListParagraph"/>
        <w:widowControl w:val="0"/>
        <w:numPr>
          <w:ilvl w:val="0"/>
          <w:numId w:val="7"/>
        </w:numPr>
        <w:spacing w:line="240" w:lineRule="auto"/>
        <w:jc w:val="both"/>
      </w:pPr>
      <w:r w:rsidRPr="00B5212B">
        <w:t>Lập dự án đầu tư xây dựng;</w:t>
      </w:r>
      <w:bookmarkStart w:id="20" w:name="dieu_24"/>
    </w:p>
    <w:p w14:paraId="6D0D1304" w14:textId="01115846" w:rsidR="0080621B" w:rsidRPr="00B5212B" w:rsidRDefault="007D5B0F" w:rsidP="00B5212B">
      <w:pPr>
        <w:pStyle w:val="ListParagraph"/>
        <w:widowControl w:val="0"/>
        <w:numPr>
          <w:ilvl w:val="0"/>
          <w:numId w:val="7"/>
        </w:numPr>
        <w:spacing w:line="240" w:lineRule="auto"/>
        <w:jc w:val="both"/>
      </w:pPr>
      <w:r w:rsidRPr="00B5212B">
        <w:t xml:space="preserve"> </w:t>
      </w:r>
      <w:r w:rsidR="00DE09D4" w:rsidRPr="00B5212B">
        <w:t>Báo cáo nghiên cứu khả thi</w:t>
      </w:r>
      <w:bookmarkEnd w:id="20"/>
      <w:r w:rsidR="00DE09D4" w:rsidRPr="00B5212B">
        <w:t>;</w:t>
      </w:r>
      <w:bookmarkStart w:id="21" w:name="dieu_25"/>
    </w:p>
    <w:p w14:paraId="3E1A9A95" w14:textId="77777777" w:rsidR="0080621B" w:rsidRPr="00B5212B" w:rsidRDefault="007D5B0F" w:rsidP="00B5212B">
      <w:pPr>
        <w:pStyle w:val="ListParagraph"/>
        <w:widowControl w:val="0"/>
        <w:numPr>
          <w:ilvl w:val="0"/>
          <w:numId w:val="7"/>
        </w:numPr>
        <w:spacing w:line="240" w:lineRule="auto"/>
        <w:jc w:val="both"/>
      </w:pPr>
      <w:r w:rsidRPr="00B5212B">
        <w:t xml:space="preserve"> </w:t>
      </w:r>
      <w:r w:rsidR="00DE09D4" w:rsidRPr="00B5212B">
        <w:t>Báo cáo kinh tế - kỹ thuật</w:t>
      </w:r>
      <w:bookmarkEnd w:id="21"/>
      <w:r w:rsidR="00DE09D4" w:rsidRPr="00B5212B">
        <w:t>;</w:t>
      </w:r>
      <w:bookmarkStart w:id="22" w:name="dieu_26"/>
    </w:p>
    <w:p w14:paraId="1E277480" w14:textId="19612023" w:rsidR="00DE09D4" w:rsidRPr="00B5212B" w:rsidRDefault="00DE09D4" w:rsidP="00B5212B">
      <w:pPr>
        <w:pStyle w:val="ListParagraph"/>
        <w:widowControl w:val="0"/>
        <w:numPr>
          <w:ilvl w:val="0"/>
          <w:numId w:val="7"/>
        </w:numPr>
        <w:spacing w:line="240" w:lineRule="auto"/>
        <w:jc w:val="both"/>
      </w:pPr>
      <w:r w:rsidRPr="00B5212B">
        <w:t>Thẩm định Báo cáo nghiên cứu khả thi, Báo cáo kinh tế - kỹ thuật</w:t>
      </w:r>
      <w:bookmarkEnd w:id="22"/>
      <w:r w:rsidRPr="00B5212B">
        <w:t>;</w:t>
      </w:r>
    </w:p>
    <w:p w14:paraId="0F6B7E94" w14:textId="77777777" w:rsidR="00DE09D4" w:rsidRPr="00B5212B" w:rsidRDefault="00DE09D4" w:rsidP="00B5212B">
      <w:pPr>
        <w:widowControl w:val="0"/>
        <w:spacing w:line="240" w:lineRule="auto"/>
        <w:jc w:val="both"/>
      </w:pPr>
      <w:r w:rsidRPr="00B5212B">
        <w:t xml:space="preserve">(5) </w:t>
      </w:r>
      <w:bookmarkStart w:id="23" w:name="dieu_27"/>
      <w:r w:rsidRPr="00B5212B">
        <w:t>Thẩm định Báo cáo nghiên cứu khả thi của cơ quan chuyên môn về xây dựng, Hội đồng thẩm định</w:t>
      </w:r>
      <w:bookmarkEnd w:id="23"/>
      <w:r w:rsidRPr="00B5212B">
        <w:t>;</w:t>
      </w:r>
      <w:bookmarkStart w:id="24" w:name="dieu_28"/>
    </w:p>
    <w:p w14:paraId="6456CADD" w14:textId="20421029" w:rsidR="00DE09D4" w:rsidRPr="00B5212B" w:rsidRDefault="00DE09D4" w:rsidP="00B5212B">
      <w:pPr>
        <w:widowControl w:val="0"/>
        <w:spacing w:line="240" w:lineRule="auto"/>
        <w:jc w:val="both"/>
      </w:pPr>
      <w:r w:rsidRPr="00B5212B">
        <w:t>(6) Phê duyệt dự án, quyết định đầu tư xây dựng, điều chỉnh dự án đầu tư xây dựng</w:t>
      </w:r>
      <w:bookmarkEnd w:id="24"/>
      <w:r w:rsidR="007D5B0F" w:rsidRPr="00B5212B">
        <w:t>.</w:t>
      </w:r>
    </w:p>
    <w:p w14:paraId="5A57C074" w14:textId="045A10F4" w:rsidR="00DE09D4" w:rsidRPr="00B5212B" w:rsidRDefault="00DE09D4" w:rsidP="00B5212B">
      <w:pPr>
        <w:widowControl w:val="0"/>
        <w:spacing w:line="240" w:lineRule="auto"/>
        <w:jc w:val="both"/>
        <w:rPr>
          <w:b/>
          <w:bCs/>
        </w:rPr>
      </w:pPr>
      <w:r w:rsidRPr="00B5212B">
        <w:rPr>
          <w:b/>
          <w:bCs/>
        </w:rPr>
        <w:t>Mục 3</w:t>
      </w:r>
      <w:bookmarkStart w:id="25" w:name="muc_3_2"/>
      <w:r w:rsidRPr="00B5212B">
        <w:rPr>
          <w:b/>
          <w:bCs/>
        </w:rPr>
        <w:t>. Quản lý thiết kế xây dựng triển khai sau khi dự án được phê duyệt</w:t>
      </w:r>
      <w:bookmarkEnd w:id="25"/>
    </w:p>
    <w:p w14:paraId="45A08429" w14:textId="1138FC6F" w:rsidR="007D5B0F" w:rsidRPr="00B5212B" w:rsidRDefault="007D5B0F" w:rsidP="00B5212B">
      <w:pPr>
        <w:pStyle w:val="ListParagraph"/>
        <w:widowControl w:val="0"/>
        <w:numPr>
          <w:ilvl w:val="0"/>
          <w:numId w:val="26"/>
        </w:numPr>
        <w:spacing w:line="240" w:lineRule="auto"/>
        <w:jc w:val="both"/>
      </w:pPr>
      <w:bookmarkStart w:id="26" w:name="dieu_29"/>
      <w:r w:rsidRPr="00B5212B">
        <w:t>Thẩm định, phê duyệt thiết kế xây dựng</w:t>
      </w:r>
      <w:bookmarkEnd w:id="26"/>
      <w:r w:rsidRPr="00B5212B">
        <w:t>;</w:t>
      </w:r>
    </w:p>
    <w:p w14:paraId="7924A487" w14:textId="3A65F784" w:rsidR="007D5B0F" w:rsidRPr="00B5212B" w:rsidRDefault="007D5B0F" w:rsidP="00B5212B">
      <w:pPr>
        <w:pStyle w:val="ListParagraph"/>
        <w:widowControl w:val="0"/>
        <w:numPr>
          <w:ilvl w:val="0"/>
          <w:numId w:val="26"/>
        </w:numPr>
        <w:spacing w:line="240" w:lineRule="auto"/>
        <w:jc w:val="both"/>
      </w:pPr>
      <w:bookmarkStart w:id="27" w:name="dieu_30"/>
      <w:r w:rsidRPr="00B5212B">
        <w:t>Nội dung thẩm định thiết kế xây dựng của chủ đầu tư</w:t>
      </w:r>
      <w:bookmarkEnd w:id="27"/>
      <w:r w:rsidRPr="00B5212B">
        <w:t>;</w:t>
      </w:r>
    </w:p>
    <w:p w14:paraId="35C36709" w14:textId="57B3BB91" w:rsidR="007D5B0F" w:rsidRPr="00B5212B" w:rsidRDefault="007D5B0F" w:rsidP="00B5212B">
      <w:pPr>
        <w:pStyle w:val="ListParagraph"/>
        <w:widowControl w:val="0"/>
        <w:numPr>
          <w:ilvl w:val="0"/>
          <w:numId w:val="26"/>
        </w:numPr>
        <w:spacing w:line="240" w:lineRule="auto"/>
        <w:jc w:val="both"/>
      </w:pPr>
      <w:bookmarkStart w:id="28" w:name="dieu_31"/>
      <w:r w:rsidRPr="00B5212B">
        <w:t>Điều chỉnh thiết kế xây dựng triển khai sau khi dự án được phê duyệt</w:t>
      </w:r>
      <w:bookmarkEnd w:id="28"/>
      <w:r w:rsidRPr="00B5212B">
        <w:t>.</w:t>
      </w:r>
    </w:p>
    <w:p w14:paraId="2BB84669" w14:textId="050CDFAF" w:rsidR="007D5B0F" w:rsidRPr="00B5212B" w:rsidRDefault="007D5B0F" w:rsidP="00B5212B">
      <w:pPr>
        <w:widowControl w:val="0"/>
        <w:spacing w:line="240" w:lineRule="auto"/>
        <w:jc w:val="both"/>
        <w:rPr>
          <w:b/>
          <w:bCs/>
        </w:rPr>
      </w:pPr>
      <w:r w:rsidRPr="00B5212B">
        <w:rPr>
          <w:b/>
          <w:bCs/>
        </w:rPr>
        <w:t xml:space="preserve">Mục 4. </w:t>
      </w:r>
      <w:bookmarkStart w:id="29" w:name="muc_4_2"/>
      <w:r w:rsidRPr="00B5212B">
        <w:rPr>
          <w:b/>
          <w:bCs/>
        </w:rPr>
        <w:t>Quản lý thực hiện dự án đầu tư xây dựng </w:t>
      </w:r>
      <w:bookmarkEnd w:id="29"/>
    </w:p>
    <w:p w14:paraId="37E99335" w14:textId="77777777" w:rsidR="00CC6080" w:rsidRPr="00B5212B" w:rsidRDefault="007D5B0F" w:rsidP="00B5212B">
      <w:pPr>
        <w:pStyle w:val="ListParagraph"/>
        <w:widowControl w:val="0"/>
        <w:numPr>
          <w:ilvl w:val="0"/>
          <w:numId w:val="9"/>
        </w:numPr>
        <w:spacing w:line="240" w:lineRule="auto"/>
        <w:jc w:val="both"/>
      </w:pPr>
      <w:bookmarkStart w:id="30" w:name="dieu_32"/>
      <w:r w:rsidRPr="00B5212B">
        <w:lastRenderedPageBreak/>
        <w:t>Hình thức tổ chức quản lý dự án đầu tư xây dựng</w:t>
      </w:r>
      <w:bookmarkEnd w:id="30"/>
      <w:r w:rsidRPr="00B5212B">
        <w:t>;</w:t>
      </w:r>
      <w:bookmarkStart w:id="31" w:name="dieu_33"/>
    </w:p>
    <w:p w14:paraId="32B7DFF3" w14:textId="77777777" w:rsidR="00CC6080" w:rsidRPr="00B5212B" w:rsidRDefault="007D5B0F" w:rsidP="00B5212B">
      <w:pPr>
        <w:pStyle w:val="ListParagraph"/>
        <w:widowControl w:val="0"/>
        <w:numPr>
          <w:ilvl w:val="0"/>
          <w:numId w:val="9"/>
        </w:numPr>
        <w:spacing w:line="240" w:lineRule="auto"/>
        <w:jc w:val="both"/>
      </w:pPr>
      <w:r w:rsidRPr="00B5212B">
        <w:t>Nội dung quản lý dự án đầu tư xây dựng</w:t>
      </w:r>
      <w:bookmarkEnd w:id="31"/>
      <w:r w:rsidRPr="00B5212B">
        <w:t>;</w:t>
      </w:r>
      <w:bookmarkStart w:id="32" w:name="dieu_34"/>
    </w:p>
    <w:p w14:paraId="6D8296B5" w14:textId="2F8C4175" w:rsidR="007D5B0F" w:rsidRPr="00B5212B" w:rsidRDefault="007D5B0F" w:rsidP="00B5212B">
      <w:pPr>
        <w:pStyle w:val="ListParagraph"/>
        <w:widowControl w:val="0"/>
        <w:numPr>
          <w:ilvl w:val="0"/>
          <w:numId w:val="9"/>
        </w:numPr>
        <w:spacing w:line="240" w:lineRule="auto"/>
        <w:jc w:val="both"/>
      </w:pPr>
      <w:r w:rsidRPr="00B5212B">
        <w:t>Quản lý tiến độ thực hiện dự án đầu tư xây dựng</w:t>
      </w:r>
      <w:bookmarkEnd w:id="32"/>
      <w:r w:rsidRPr="00B5212B">
        <w:t>.</w:t>
      </w:r>
    </w:p>
    <w:p w14:paraId="1C556D50" w14:textId="75A6A1DE" w:rsidR="007D5B0F" w:rsidRPr="00B5212B" w:rsidRDefault="007D5B0F" w:rsidP="00B5212B">
      <w:pPr>
        <w:widowControl w:val="0"/>
        <w:spacing w:line="240" w:lineRule="auto"/>
        <w:jc w:val="both"/>
      </w:pPr>
      <w:r w:rsidRPr="00B5212B">
        <w:rPr>
          <w:b/>
          <w:bCs/>
        </w:rPr>
        <w:t>Mục 5.</w:t>
      </w:r>
      <w:r w:rsidRPr="00B5212B">
        <w:t xml:space="preserve"> </w:t>
      </w:r>
      <w:bookmarkStart w:id="33" w:name="muc_5_2"/>
      <w:r w:rsidRPr="00B5212B">
        <w:rPr>
          <w:b/>
          <w:bCs/>
        </w:rPr>
        <w:t>Quyền, nghĩa vụ và trách nhiệm của các chủ thể trong quản lý dự án đầu tư xây dựng</w:t>
      </w:r>
      <w:bookmarkEnd w:id="33"/>
      <w:r w:rsidRPr="00B5212B">
        <w:t> </w:t>
      </w:r>
    </w:p>
    <w:p w14:paraId="37393406" w14:textId="77777777" w:rsidR="00CC6080" w:rsidRPr="00B5212B" w:rsidRDefault="007D5B0F" w:rsidP="00B5212B">
      <w:pPr>
        <w:widowControl w:val="0"/>
        <w:spacing w:line="240" w:lineRule="auto"/>
        <w:jc w:val="both"/>
      </w:pPr>
      <w:bookmarkStart w:id="34" w:name="dieu_35"/>
      <w:r w:rsidRPr="00B5212B">
        <w:t>(1) Quyền, nghĩa vụ và trách nhiệm của nhà thầu tư vấn lập dự án, tư vấn thiết kế, tư vấn quản lý dự án</w:t>
      </w:r>
      <w:bookmarkEnd w:id="34"/>
      <w:r w:rsidRPr="00B5212B">
        <w:t>;</w:t>
      </w:r>
      <w:bookmarkStart w:id="35" w:name="dieu_36"/>
    </w:p>
    <w:p w14:paraId="006E62C3" w14:textId="77777777" w:rsidR="00CC6080" w:rsidRPr="00B5212B" w:rsidRDefault="00CC6080" w:rsidP="00B5212B">
      <w:pPr>
        <w:widowControl w:val="0"/>
        <w:spacing w:line="240" w:lineRule="auto"/>
        <w:jc w:val="both"/>
      </w:pPr>
      <w:r w:rsidRPr="00B5212B">
        <w:t xml:space="preserve">(2) </w:t>
      </w:r>
      <w:r w:rsidR="007D5B0F" w:rsidRPr="00B5212B">
        <w:t>Quyền, nghĩa vụ và trách nhiệm của nhà thầu tư vấn thẩm tra</w:t>
      </w:r>
      <w:bookmarkEnd w:id="35"/>
      <w:r w:rsidR="007D5B0F" w:rsidRPr="00B5212B">
        <w:t>;</w:t>
      </w:r>
      <w:bookmarkStart w:id="36" w:name="dieu_37"/>
    </w:p>
    <w:p w14:paraId="2E51DFD2" w14:textId="3D5F009B" w:rsidR="007D5B0F" w:rsidRPr="00B5212B" w:rsidRDefault="00CC6080" w:rsidP="00B5212B">
      <w:pPr>
        <w:widowControl w:val="0"/>
        <w:spacing w:line="240" w:lineRule="auto"/>
        <w:jc w:val="both"/>
      </w:pPr>
      <w:r w:rsidRPr="00B5212B">
        <w:t xml:space="preserve">(3) </w:t>
      </w:r>
      <w:r w:rsidR="007D5B0F" w:rsidRPr="00B5212B">
        <w:t>Quyền, nghĩa vụ và trách nhiệm của nhà thầu khảo sát xây dựng</w:t>
      </w:r>
      <w:bookmarkEnd w:id="36"/>
      <w:r w:rsidR="007D5B0F" w:rsidRPr="00B5212B">
        <w:t>;</w:t>
      </w:r>
    </w:p>
    <w:p w14:paraId="6A7B8023" w14:textId="681F685B" w:rsidR="007D5B0F" w:rsidRPr="00B5212B" w:rsidRDefault="007D5B0F" w:rsidP="00B5212B">
      <w:pPr>
        <w:widowControl w:val="0"/>
        <w:spacing w:line="240" w:lineRule="auto"/>
        <w:jc w:val="both"/>
      </w:pPr>
      <w:r w:rsidRPr="00B5212B">
        <w:t xml:space="preserve">(4) </w:t>
      </w:r>
      <w:bookmarkStart w:id="37" w:name="dieu_38"/>
      <w:r w:rsidRPr="00B5212B">
        <w:t>Quyền và trách nhiệm của cơ quan thẩm định Báo cáo nghiên cứu khả thi, Báo cáo kinh tế - kỹ thuật</w:t>
      </w:r>
      <w:bookmarkEnd w:id="37"/>
      <w:r w:rsidRPr="00B5212B">
        <w:t>;</w:t>
      </w:r>
    </w:p>
    <w:p w14:paraId="35976C90" w14:textId="77777777" w:rsidR="007D5B0F" w:rsidRPr="00B5212B" w:rsidRDefault="007D5B0F" w:rsidP="00B5212B">
      <w:pPr>
        <w:widowControl w:val="0"/>
        <w:spacing w:line="240" w:lineRule="auto"/>
        <w:jc w:val="both"/>
      </w:pPr>
      <w:bookmarkStart w:id="38" w:name="dieu_39"/>
      <w:r w:rsidRPr="00B5212B">
        <w:t>(5) Quyền và trách nhiệm của người quyết định đầu tư</w:t>
      </w:r>
      <w:bookmarkEnd w:id="38"/>
      <w:r w:rsidRPr="00B5212B">
        <w:t>;</w:t>
      </w:r>
      <w:bookmarkStart w:id="39" w:name="dieu_40"/>
    </w:p>
    <w:p w14:paraId="49D363C1" w14:textId="77777777" w:rsidR="007D5B0F" w:rsidRPr="00B5212B" w:rsidRDefault="007D5B0F" w:rsidP="00B5212B">
      <w:pPr>
        <w:widowControl w:val="0"/>
        <w:spacing w:line="240" w:lineRule="auto"/>
        <w:jc w:val="both"/>
      </w:pPr>
      <w:r w:rsidRPr="00B5212B">
        <w:t>(6) Quyền, nghĩa vụ và trách nhiệm của chủ đầu tư</w:t>
      </w:r>
      <w:bookmarkEnd w:id="39"/>
      <w:r w:rsidRPr="00B5212B">
        <w:t>;</w:t>
      </w:r>
      <w:bookmarkStart w:id="40" w:name="dieu_41"/>
    </w:p>
    <w:p w14:paraId="10F67933" w14:textId="77777777" w:rsidR="007D5B0F" w:rsidRPr="00B5212B" w:rsidRDefault="007D5B0F" w:rsidP="00B5212B">
      <w:pPr>
        <w:widowControl w:val="0"/>
        <w:spacing w:line="240" w:lineRule="auto"/>
        <w:jc w:val="both"/>
      </w:pPr>
      <w:r w:rsidRPr="00B5212B">
        <w:t>(7) Quyền, nghĩa vụ và trách nhiệm của Ban quản lý dự án đầu tư xây dựng</w:t>
      </w:r>
      <w:bookmarkEnd w:id="40"/>
      <w:r w:rsidRPr="00B5212B">
        <w:t>;</w:t>
      </w:r>
      <w:bookmarkStart w:id="41" w:name="dieu_42"/>
    </w:p>
    <w:p w14:paraId="680F1B4B" w14:textId="3CAC5D69" w:rsidR="007D5B0F" w:rsidRPr="00B5212B" w:rsidRDefault="007D5B0F" w:rsidP="00B5212B">
      <w:pPr>
        <w:widowControl w:val="0"/>
        <w:spacing w:line="240" w:lineRule="auto"/>
        <w:jc w:val="both"/>
      </w:pPr>
      <w:r w:rsidRPr="00B5212B">
        <w:t>(8) Lưu trữ hồ sơ công trình xây dựng</w:t>
      </w:r>
      <w:bookmarkEnd w:id="41"/>
      <w:r w:rsidRPr="00B5212B">
        <w:t>.</w:t>
      </w:r>
    </w:p>
    <w:p w14:paraId="29C1A165" w14:textId="77777777" w:rsidR="00AC7B30" w:rsidRPr="00B5212B" w:rsidRDefault="005E6B15" w:rsidP="00B5212B">
      <w:pPr>
        <w:widowControl w:val="0"/>
        <w:spacing w:line="240" w:lineRule="auto"/>
        <w:jc w:val="both"/>
        <w:rPr>
          <w:bCs/>
        </w:rPr>
      </w:pPr>
      <w:r w:rsidRPr="00B5212B">
        <w:rPr>
          <w:b/>
        </w:rPr>
        <w:t>Chương III. Quy định về giấy phép xây dựng</w:t>
      </w:r>
      <w:r w:rsidR="009F2C96" w:rsidRPr="00B5212B">
        <w:rPr>
          <w:b/>
        </w:rPr>
        <w:t xml:space="preserve"> và Quản lý trật tự xây dựng: </w:t>
      </w:r>
      <w:r w:rsidR="009F2C96" w:rsidRPr="00B5212B">
        <w:rPr>
          <w:bCs/>
        </w:rPr>
        <w:t>gồm 5 điều, từ Điều 43 đến Điều 47, quy định về:</w:t>
      </w:r>
      <w:bookmarkStart w:id="42" w:name="dieu_43"/>
    </w:p>
    <w:p w14:paraId="29CE0150" w14:textId="3C3B0F3B" w:rsidR="00AC7B30" w:rsidRPr="00B5212B" w:rsidRDefault="009F2C96" w:rsidP="00B5212B">
      <w:pPr>
        <w:pStyle w:val="ListParagraph"/>
        <w:widowControl w:val="0"/>
        <w:numPr>
          <w:ilvl w:val="0"/>
          <w:numId w:val="27"/>
        </w:numPr>
        <w:spacing w:line="240" w:lineRule="auto"/>
        <w:jc w:val="both"/>
        <w:rPr>
          <w:bCs/>
        </w:rPr>
      </w:pPr>
      <w:r w:rsidRPr="00B5212B">
        <w:t>Quy định chung về cấp giấy phép xây dựng</w:t>
      </w:r>
      <w:bookmarkEnd w:id="42"/>
      <w:r w:rsidRPr="00B5212B">
        <w:t>;</w:t>
      </w:r>
      <w:bookmarkStart w:id="43" w:name="dieu_44"/>
    </w:p>
    <w:p w14:paraId="4657AB75" w14:textId="293D9CFB" w:rsidR="009F2C96" w:rsidRPr="00B5212B" w:rsidRDefault="00AC7B30" w:rsidP="00B5212B">
      <w:pPr>
        <w:widowControl w:val="0"/>
        <w:spacing w:line="240" w:lineRule="auto"/>
        <w:jc w:val="both"/>
        <w:rPr>
          <w:bCs/>
        </w:rPr>
      </w:pPr>
      <w:r w:rsidRPr="00B5212B">
        <w:t xml:space="preserve">(2) </w:t>
      </w:r>
      <w:r w:rsidR="009F2C96" w:rsidRPr="00B5212B">
        <w:t>Cấp giấy phép xây dựng</w:t>
      </w:r>
      <w:bookmarkEnd w:id="43"/>
      <w:r w:rsidR="009F2C96" w:rsidRPr="00B5212B">
        <w:t>;</w:t>
      </w:r>
    </w:p>
    <w:p w14:paraId="5CAB064D" w14:textId="77777777" w:rsidR="009F2C96" w:rsidRPr="00B5212B" w:rsidRDefault="009F2C96" w:rsidP="00B5212B">
      <w:pPr>
        <w:widowControl w:val="0"/>
        <w:spacing w:line="240" w:lineRule="auto"/>
        <w:jc w:val="both"/>
      </w:pPr>
      <w:r w:rsidRPr="00B5212B">
        <w:t xml:space="preserve">(3) </w:t>
      </w:r>
      <w:bookmarkStart w:id="44" w:name="dieu_45"/>
      <w:r w:rsidRPr="00B5212B">
        <w:t>Quyền và trách nhiệm của cơ quan có thẩm quyền cấp giấy phép xây dựng; trách nhiệm của cơ quan, tổ chức liên quan đến cấp giấy phép xây dựng</w:t>
      </w:r>
      <w:bookmarkEnd w:id="44"/>
      <w:r w:rsidRPr="00B5212B">
        <w:t>;</w:t>
      </w:r>
      <w:bookmarkStart w:id="45" w:name="dieu_46"/>
    </w:p>
    <w:p w14:paraId="5DEAF037" w14:textId="77777777" w:rsidR="009F2C96" w:rsidRPr="00B5212B" w:rsidRDefault="009F2C96" w:rsidP="00B5212B">
      <w:pPr>
        <w:widowControl w:val="0"/>
        <w:spacing w:line="240" w:lineRule="auto"/>
        <w:jc w:val="both"/>
      </w:pPr>
      <w:r w:rsidRPr="00B5212B">
        <w:t>(4) Quyền và trách nhiệm của tổ chức, cá nhân đề nghị cấp giấy phép xây dựng</w:t>
      </w:r>
      <w:bookmarkStart w:id="46" w:name="dieu_47"/>
      <w:bookmarkEnd w:id="45"/>
      <w:r w:rsidRPr="00B5212B">
        <w:t>;</w:t>
      </w:r>
    </w:p>
    <w:p w14:paraId="723406C0" w14:textId="381AA0F1" w:rsidR="009F2C96" w:rsidRPr="00B5212B" w:rsidRDefault="009F2C96" w:rsidP="00B5212B">
      <w:pPr>
        <w:widowControl w:val="0"/>
        <w:spacing w:line="240" w:lineRule="auto"/>
        <w:jc w:val="both"/>
      </w:pPr>
      <w:r w:rsidRPr="00B5212B">
        <w:t>(5) Quản lý trật tự xây dựng</w:t>
      </w:r>
      <w:bookmarkEnd w:id="46"/>
      <w:r w:rsidRPr="00B5212B">
        <w:t>.</w:t>
      </w:r>
    </w:p>
    <w:p w14:paraId="41AAA42D" w14:textId="087A7E9E" w:rsidR="005E6B15" w:rsidRPr="00B5212B" w:rsidRDefault="005E6B15" w:rsidP="00B5212B">
      <w:pPr>
        <w:widowControl w:val="0"/>
        <w:spacing w:line="240" w:lineRule="auto"/>
        <w:jc w:val="both"/>
        <w:rPr>
          <w:bCs/>
        </w:rPr>
      </w:pPr>
      <w:r w:rsidRPr="00B5212B">
        <w:rPr>
          <w:b/>
        </w:rPr>
        <w:t>Chương IV. Quy định về xây dựng công trình</w:t>
      </w:r>
      <w:r w:rsidR="00AF1E3A" w:rsidRPr="00B5212B">
        <w:rPr>
          <w:b/>
        </w:rPr>
        <w:t xml:space="preserve">: </w:t>
      </w:r>
      <w:r w:rsidR="00AF1E3A" w:rsidRPr="00B5212B">
        <w:rPr>
          <w:bCs/>
        </w:rPr>
        <w:t>gồm 2</w:t>
      </w:r>
      <w:r w:rsidR="00E430C4" w:rsidRPr="00B5212B">
        <w:rPr>
          <w:bCs/>
        </w:rPr>
        <w:t>5</w:t>
      </w:r>
      <w:r w:rsidR="00AF1E3A" w:rsidRPr="00B5212B">
        <w:rPr>
          <w:bCs/>
        </w:rPr>
        <w:t xml:space="preserve"> điều, từ Điều 48 đến Điều 72, quy định về:</w:t>
      </w:r>
    </w:p>
    <w:p w14:paraId="440C4CB7" w14:textId="77777777" w:rsidR="00C3699A" w:rsidRPr="00B5212B" w:rsidRDefault="00A140A2" w:rsidP="00B5212B">
      <w:pPr>
        <w:widowControl w:val="0"/>
        <w:spacing w:line="240" w:lineRule="auto"/>
        <w:jc w:val="both"/>
        <w:rPr>
          <w:b/>
        </w:rPr>
      </w:pPr>
      <w:r w:rsidRPr="00B5212B">
        <w:rPr>
          <w:b/>
        </w:rPr>
        <w:t>Mục 1. Chuẩn bị xây dựng công trình</w:t>
      </w:r>
      <w:bookmarkStart w:id="47" w:name="dieu_48"/>
    </w:p>
    <w:p w14:paraId="43F9A438" w14:textId="77777777" w:rsidR="00C3699A" w:rsidRPr="00B5212B" w:rsidRDefault="00A140A2" w:rsidP="00B5212B">
      <w:pPr>
        <w:pStyle w:val="ListParagraph"/>
        <w:widowControl w:val="0"/>
        <w:numPr>
          <w:ilvl w:val="0"/>
          <w:numId w:val="13"/>
        </w:numPr>
        <w:spacing w:line="240" w:lineRule="auto"/>
        <w:jc w:val="both"/>
      </w:pPr>
      <w:r w:rsidRPr="00B5212B">
        <w:t>Điều kiện khởi công xây dựng công trình</w:t>
      </w:r>
      <w:bookmarkEnd w:id="47"/>
      <w:r w:rsidRPr="00B5212B">
        <w:t>;</w:t>
      </w:r>
      <w:bookmarkStart w:id="48" w:name="dieu_49"/>
    </w:p>
    <w:p w14:paraId="3973B2EC" w14:textId="22842E87" w:rsidR="00A140A2" w:rsidRPr="00B5212B" w:rsidRDefault="00A140A2" w:rsidP="00B5212B">
      <w:pPr>
        <w:pStyle w:val="ListParagraph"/>
        <w:widowControl w:val="0"/>
        <w:numPr>
          <w:ilvl w:val="0"/>
          <w:numId w:val="13"/>
        </w:numPr>
        <w:spacing w:line="240" w:lineRule="auto"/>
        <w:jc w:val="both"/>
      </w:pPr>
      <w:r w:rsidRPr="00B5212B">
        <w:t>Yêu cầu đối với công trường xây dựng</w:t>
      </w:r>
      <w:bookmarkEnd w:id="48"/>
      <w:r w:rsidRPr="00B5212B">
        <w:t>.</w:t>
      </w:r>
    </w:p>
    <w:p w14:paraId="069D9DBF" w14:textId="22540544" w:rsidR="00A140A2" w:rsidRPr="00B5212B" w:rsidRDefault="00A140A2" w:rsidP="00B5212B">
      <w:pPr>
        <w:widowControl w:val="0"/>
        <w:spacing w:line="240" w:lineRule="auto"/>
        <w:jc w:val="both"/>
        <w:rPr>
          <w:b/>
        </w:rPr>
      </w:pPr>
      <w:r w:rsidRPr="00B5212B">
        <w:rPr>
          <w:b/>
        </w:rPr>
        <w:t>Mục 2. Thi công xây dựng công trình</w:t>
      </w:r>
    </w:p>
    <w:p w14:paraId="18E9CC36" w14:textId="596E7890" w:rsidR="00A140A2" w:rsidRPr="00B5212B" w:rsidRDefault="007335F4" w:rsidP="00B5212B">
      <w:pPr>
        <w:pStyle w:val="ListParagraph"/>
        <w:widowControl w:val="0"/>
        <w:numPr>
          <w:ilvl w:val="0"/>
          <w:numId w:val="28"/>
        </w:numPr>
        <w:spacing w:line="240" w:lineRule="auto"/>
        <w:jc w:val="both"/>
      </w:pPr>
      <w:bookmarkStart w:id="49" w:name="dieu_50"/>
      <w:r w:rsidRPr="00B5212B">
        <w:t>Yêu cầu đối với thi công xây dựng công trình</w:t>
      </w:r>
      <w:bookmarkEnd w:id="49"/>
      <w:r w:rsidRPr="00B5212B">
        <w:t>;</w:t>
      </w:r>
    </w:p>
    <w:p w14:paraId="3602F830" w14:textId="1477E40F" w:rsidR="007335F4" w:rsidRPr="00B5212B" w:rsidRDefault="007335F4" w:rsidP="00B5212B">
      <w:pPr>
        <w:pStyle w:val="ListParagraph"/>
        <w:widowControl w:val="0"/>
        <w:numPr>
          <w:ilvl w:val="0"/>
          <w:numId w:val="28"/>
        </w:numPr>
        <w:spacing w:line="240" w:lineRule="auto"/>
        <w:jc w:val="both"/>
      </w:pPr>
      <w:bookmarkStart w:id="50" w:name="dieu_51"/>
      <w:r w:rsidRPr="00B5212B">
        <w:t>An toàn trong thi công xây dựng công trình</w:t>
      </w:r>
      <w:bookmarkEnd w:id="50"/>
      <w:r w:rsidRPr="00B5212B">
        <w:t>;</w:t>
      </w:r>
    </w:p>
    <w:p w14:paraId="5BDA62EB" w14:textId="43E23294" w:rsidR="007335F4" w:rsidRPr="00B5212B" w:rsidRDefault="007335F4" w:rsidP="00B5212B">
      <w:pPr>
        <w:pStyle w:val="ListParagraph"/>
        <w:widowControl w:val="0"/>
        <w:numPr>
          <w:ilvl w:val="0"/>
          <w:numId w:val="28"/>
        </w:numPr>
        <w:spacing w:line="240" w:lineRule="auto"/>
        <w:jc w:val="both"/>
      </w:pPr>
      <w:bookmarkStart w:id="51" w:name="dieu_52"/>
      <w:r w:rsidRPr="00B5212B">
        <w:t>Bảo vệ môi trường trong thi công xây dựng công trình</w:t>
      </w:r>
      <w:bookmarkEnd w:id="51"/>
      <w:r w:rsidRPr="00B5212B">
        <w:t>;</w:t>
      </w:r>
    </w:p>
    <w:p w14:paraId="41121403" w14:textId="561D65B8" w:rsidR="007335F4" w:rsidRPr="00B5212B" w:rsidRDefault="007335F4" w:rsidP="00B5212B">
      <w:pPr>
        <w:pStyle w:val="ListParagraph"/>
        <w:widowControl w:val="0"/>
        <w:numPr>
          <w:ilvl w:val="0"/>
          <w:numId w:val="28"/>
        </w:numPr>
        <w:spacing w:line="240" w:lineRule="auto"/>
        <w:jc w:val="both"/>
      </w:pPr>
      <w:bookmarkStart w:id="52" w:name="dieu_53"/>
      <w:r w:rsidRPr="00B5212B">
        <w:t>Di dời công trình xây dựng</w:t>
      </w:r>
      <w:bookmarkEnd w:id="52"/>
      <w:r w:rsidRPr="00B5212B">
        <w:t>;</w:t>
      </w:r>
    </w:p>
    <w:p w14:paraId="28D36296" w14:textId="6268713A" w:rsidR="007335F4" w:rsidRPr="00B5212B" w:rsidRDefault="007335F4" w:rsidP="00B5212B">
      <w:pPr>
        <w:pStyle w:val="ListParagraph"/>
        <w:widowControl w:val="0"/>
        <w:numPr>
          <w:ilvl w:val="0"/>
          <w:numId w:val="28"/>
        </w:numPr>
        <w:spacing w:line="240" w:lineRule="auto"/>
        <w:jc w:val="both"/>
      </w:pPr>
      <w:bookmarkStart w:id="53" w:name="dieu_54"/>
      <w:r w:rsidRPr="00B5212B">
        <w:t>Phá dỡ công trình xây dựng</w:t>
      </w:r>
      <w:bookmarkEnd w:id="53"/>
      <w:r w:rsidRPr="00B5212B">
        <w:t>;</w:t>
      </w:r>
    </w:p>
    <w:p w14:paraId="57D4D5CE" w14:textId="20211BC5" w:rsidR="007335F4" w:rsidRPr="00B5212B" w:rsidRDefault="007335F4" w:rsidP="00B5212B">
      <w:pPr>
        <w:pStyle w:val="ListParagraph"/>
        <w:widowControl w:val="0"/>
        <w:numPr>
          <w:ilvl w:val="0"/>
          <w:numId w:val="28"/>
        </w:numPr>
        <w:spacing w:line="240" w:lineRule="auto"/>
        <w:jc w:val="both"/>
      </w:pPr>
      <w:bookmarkStart w:id="54" w:name="dieu_55"/>
      <w:r w:rsidRPr="00B5212B">
        <w:t>Sự cố công trình xây dựng</w:t>
      </w:r>
      <w:bookmarkEnd w:id="54"/>
      <w:r w:rsidRPr="00B5212B">
        <w:t>;</w:t>
      </w:r>
    </w:p>
    <w:p w14:paraId="1165F607" w14:textId="1F619478" w:rsidR="007335F4" w:rsidRPr="00B5212B" w:rsidRDefault="007335F4" w:rsidP="00B5212B">
      <w:pPr>
        <w:widowControl w:val="0"/>
        <w:spacing w:line="240" w:lineRule="auto"/>
        <w:jc w:val="both"/>
        <w:rPr>
          <w:b/>
        </w:rPr>
      </w:pPr>
      <w:r w:rsidRPr="00B5212B">
        <w:rPr>
          <w:b/>
        </w:rPr>
        <w:t xml:space="preserve">Mục 3. </w:t>
      </w:r>
      <w:bookmarkStart w:id="55" w:name="muc_3_4"/>
      <w:r w:rsidRPr="00B5212B">
        <w:rPr>
          <w:b/>
        </w:rPr>
        <w:t>Quản lý chất lượng, nghiệm thu, bàn giao công trình xây dựng </w:t>
      </w:r>
      <w:bookmarkEnd w:id="55"/>
    </w:p>
    <w:p w14:paraId="1F88AEC3" w14:textId="0112389E" w:rsidR="007335F4" w:rsidRPr="00B5212B" w:rsidRDefault="007335F4" w:rsidP="00B5212B">
      <w:pPr>
        <w:pStyle w:val="ListParagraph"/>
        <w:widowControl w:val="0"/>
        <w:numPr>
          <w:ilvl w:val="0"/>
          <w:numId w:val="29"/>
        </w:numPr>
        <w:spacing w:line="240" w:lineRule="auto"/>
        <w:jc w:val="both"/>
      </w:pPr>
      <w:bookmarkStart w:id="56" w:name="dieu_56"/>
      <w:r w:rsidRPr="00B5212B">
        <w:lastRenderedPageBreak/>
        <w:t>Giám sát thi công xây dựng công trình</w:t>
      </w:r>
      <w:bookmarkEnd w:id="56"/>
      <w:r w:rsidRPr="00B5212B">
        <w:t>;</w:t>
      </w:r>
    </w:p>
    <w:p w14:paraId="0AB0190C" w14:textId="75AC89F2" w:rsidR="007335F4" w:rsidRPr="00B5212B" w:rsidRDefault="007335F4" w:rsidP="00B5212B">
      <w:pPr>
        <w:pStyle w:val="ListParagraph"/>
        <w:widowControl w:val="0"/>
        <w:numPr>
          <w:ilvl w:val="0"/>
          <w:numId w:val="29"/>
        </w:numPr>
        <w:spacing w:line="240" w:lineRule="auto"/>
        <w:jc w:val="both"/>
      </w:pPr>
      <w:bookmarkStart w:id="57" w:name="dieu_57"/>
      <w:r w:rsidRPr="00B5212B">
        <w:t>Nghiệm thu công trình xây dựng</w:t>
      </w:r>
      <w:bookmarkEnd w:id="57"/>
      <w:r w:rsidRPr="00B5212B">
        <w:t>;</w:t>
      </w:r>
    </w:p>
    <w:p w14:paraId="45EB5568" w14:textId="11E3D98F" w:rsidR="007335F4" w:rsidRPr="00B5212B" w:rsidRDefault="007335F4" w:rsidP="00B5212B">
      <w:pPr>
        <w:pStyle w:val="ListParagraph"/>
        <w:widowControl w:val="0"/>
        <w:numPr>
          <w:ilvl w:val="0"/>
          <w:numId w:val="29"/>
        </w:numPr>
        <w:spacing w:line="240" w:lineRule="auto"/>
        <w:jc w:val="both"/>
      </w:pPr>
      <w:bookmarkStart w:id="58" w:name="dieu_58"/>
      <w:r w:rsidRPr="00B5212B">
        <w:t>Bàn giao công trình xây dựng</w:t>
      </w:r>
      <w:bookmarkEnd w:id="58"/>
      <w:r w:rsidRPr="00B5212B">
        <w:t>;</w:t>
      </w:r>
    </w:p>
    <w:p w14:paraId="311C09ED" w14:textId="0BDCF368" w:rsidR="007335F4" w:rsidRPr="00B5212B" w:rsidRDefault="007335F4" w:rsidP="00B5212B">
      <w:pPr>
        <w:widowControl w:val="0"/>
        <w:spacing w:line="240" w:lineRule="auto"/>
        <w:ind w:left="680" w:firstLine="0"/>
        <w:jc w:val="both"/>
        <w:rPr>
          <w:b/>
          <w:bCs/>
        </w:rPr>
      </w:pPr>
      <w:r w:rsidRPr="00B5212B">
        <w:rPr>
          <w:b/>
          <w:bCs/>
        </w:rPr>
        <w:t xml:space="preserve">Mục 4. </w:t>
      </w:r>
      <w:bookmarkStart w:id="59" w:name="muc_4_4"/>
      <w:r w:rsidRPr="00B5212B">
        <w:rPr>
          <w:b/>
          <w:bCs/>
        </w:rPr>
        <w:t>Quyền và nghĩa vụ của các chủ thể trong thi công xây dựng </w:t>
      </w:r>
      <w:bookmarkEnd w:id="59"/>
    </w:p>
    <w:p w14:paraId="2BBF019A" w14:textId="77777777" w:rsidR="007335F4" w:rsidRPr="00B5212B" w:rsidRDefault="007335F4" w:rsidP="00B5212B">
      <w:pPr>
        <w:widowControl w:val="0"/>
        <w:spacing w:line="240" w:lineRule="auto"/>
        <w:jc w:val="both"/>
      </w:pPr>
      <w:bookmarkStart w:id="60" w:name="dieu_59"/>
      <w:r w:rsidRPr="00B5212B">
        <w:t>(1) Quyền, nghĩa vụ và trách nhiệm của chủ đầu tư trong việc thi công xây dựng công trình</w:t>
      </w:r>
      <w:bookmarkEnd w:id="60"/>
      <w:r w:rsidRPr="00B5212B">
        <w:t>;</w:t>
      </w:r>
      <w:bookmarkStart w:id="61" w:name="dieu_60"/>
    </w:p>
    <w:p w14:paraId="364B90E7" w14:textId="046C99BC" w:rsidR="007335F4" w:rsidRPr="00B5212B" w:rsidRDefault="007335F4" w:rsidP="00B5212B">
      <w:pPr>
        <w:widowControl w:val="0"/>
        <w:spacing w:line="240" w:lineRule="auto"/>
        <w:jc w:val="both"/>
      </w:pPr>
      <w:r w:rsidRPr="00B5212B">
        <w:t>(2) Quyền, nghĩa vụ và trách nhiệm của chủ đầu tư trong việc giám sát thi công xây dựng công trình</w:t>
      </w:r>
      <w:bookmarkEnd w:id="61"/>
      <w:r w:rsidRPr="00B5212B">
        <w:t>;</w:t>
      </w:r>
    </w:p>
    <w:p w14:paraId="580319D7" w14:textId="6B9012EF" w:rsidR="007335F4" w:rsidRPr="00B5212B" w:rsidRDefault="007335F4" w:rsidP="00B5212B">
      <w:pPr>
        <w:widowControl w:val="0"/>
        <w:spacing w:line="240" w:lineRule="auto"/>
        <w:jc w:val="both"/>
      </w:pPr>
      <w:r w:rsidRPr="00B5212B">
        <w:t xml:space="preserve">(3) </w:t>
      </w:r>
      <w:bookmarkStart w:id="62" w:name="dieu_61"/>
      <w:r w:rsidRPr="00B5212B">
        <w:t>Quyền, nghĩa vụ và trách nhiệm của nhà thầu thi công xây dựng</w:t>
      </w:r>
      <w:bookmarkEnd w:id="62"/>
      <w:r w:rsidRPr="00B5212B">
        <w:t>;</w:t>
      </w:r>
    </w:p>
    <w:p w14:paraId="7649DA8D" w14:textId="268D977C" w:rsidR="007335F4" w:rsidRPr="00B5212B" w:rsidRDefault="007335F4" w:rsidP="00B5212B">
      <w:pPr>
        <w:widowControl w:val="0"/>
        <w:spacing w:line="240" w:lineRule="auto"/>
        <w:jc w:val="both"/>
      </w:pPr>
      <w:r w:rsidRPr="00B5212B">
        <w:t xml:space="preserve">(4) </w:t>
      </w:r>
      <w:bookmarkStart w:id="63" w:name="dieu_62"/>
      <w:r w:rsidRPr="00B5212B">
        <w:t>Quyền, nghĩa vụ và trách nhiệm của nhà thầu thiết kế trong việc thi công xây dựng</w:t>
      </w:r>
      <w:bookmarkEnd w:id="63"/>
      <w:r w:rsidRPr="00B5212B">
        <w:t>;</w:t>
      </w:r>
    </w:p>
    <w:p w14:paraId="168BBB87" w14:textId="585B7B2C" w:rsidR="007335F4" w:rsidRPr="00B5212B" w:rsidRDefault="007335F4" w:rsidP="00B5212B">
      <w:pPr>
        <w:widowControl w:val="0"/>
        <w:spacing w:line="240" w:lineRule="auto"/>
        <w:jc w:val="both"/>
      </w:pPr>
      <w:bookmarkStart w:id="64" w:name="dieu_63"/>
      <w:r w:rsidRPr="00B5212B">
        <w:t>(5) Quyền, nghĩa vụ và trách nhiệm của nhà thầu giám sát thi công xây dựng công trình</w:t>
      </w:r>
      <w:bookmarkEnd w:id="64"/>
      <w:r w:rsidRPr="00B5212B">
        <w:t>;</w:t>
      </w:r>
    </w:p>
    <w:p w14:paraId="7331290A" w14:textId="3448329B" w:rsidR="00E430C4" w:rsidRPr="00B5212B" w:rsidRDefault="00E430C4" w:rsidP="00B5212B">
      <w:pPr>
        <w:widowControl w:val="0"/>
        <w:spacing w:line="240" w:lineRule="auto"/>
        <w:jc w:val="both"/>
        <w:rPr>
          <w:b/>
          <w:bCs/>
        </w:rPr>
      </w:pPr>
      <w:r w:rsidRPr="00B5212B">
        <w:rPr>
          <w:b/>
          <w:bCs/>
        </w:rPr>
        <w:t xml:space="preserve">Mục 5. </w:t>
      </w:r>
      <w:bookmarkStart w:id="65" w:name="muc_5_4"/>
      <w:r w:rsidRPr="00B5212B">
        <w:rPr>
          <w:b/>
          <w:bCs/>
        </w:rPr>
        <w:t>Bảo hành, bảo trì và dừng khai thác, sử dụng công trình xây dựng</w:t>
      </w:r>
      <w:bookmarkEnd w:id="65"/>
    </w:p>
    <w:p w14:paraId="1532D9C9" w14:textId="77777777" w:rsidR="00C3699A" w:rsidRPr="00B5212B" w:rsidRDefault="00E430C4" w:rsidP="00B5212B">
      <w:pPr>
        <w:pStyle w:val="ListParagraph"/>
        <w:widowControl w:val="0"/>
        <w:numPr>
          <w:ilvl w:val="0"/>
          <w:numId w:val="30"/>
        </w:numPr>
        <w:spacing w:line="240" w:lineRule="auto"/>
        <w:jc w:val="both"/>
      </w:pPr>
      <w:bookmarkStart w:id="66" w:name="dieu_64"/>
      <w:r w:rsidRPr="00B5212B">
        <w:t>Bảo hành công trình xây dựng</w:t>
      </w:r>
      <w:bookmarkEnd w:id="66"/>
      <w:r w:rsidRPr="00B5212B">
        <w:t>;</w:t>
      </w:r>
      <w:bookmarkStart w:id="67" w:name="dieu_65"/>
    </w:p>
    <w:p w14:paraId="76AB03BD" w14:textId="77777777" w:rsidR="00C3699A" w:rsidRPr="00B5212B" w:rsidRDefault="00E430C4" w:rsidP="00B5212B">
      <w:pPr>
        <w:pStyle w:val="ListParagraph"/>
        <w:widowControl w:val="0"/>
        <w:numPr>
          <w:ilvl w:val="0"/>
          <w:numId w:val="30"/>
        </w:numPr>
        <w:spacing w:line="240" w:lineRule="auto"/>
        <w:jc w:val="both"/>
      </w:pPr>
      <w:r w:rsidRPr="00B5212B">
        <w:t> Bảo trì công trình xây dựng</w:t>
      </w:r>
      <w:bookmarkEnd w:id="67"/>
      <w:r w:rsidRPr="00B5212B">
        <w:t>;</w:t>
      </w:r>
      <w:bookmarkStart w:id="68" w:name="dieu_66"/>
    </w:p>
    <w:p w14:paraId="0E7D91E0" w14:textId="6D51D025" w:rsidR="00E430C4" w:rsidRPr="00B5212B" w:rsidRDefault="00E430C4" w:rsidP="00B5212B">
      <w:pPr>
        <w:pStyle w:val="ListParagraph"/>
        <w:widowControl w:val="0"/>
        <w:numPr>
          <w:ilvl w:val="0"/>
          <w:numId w:val="30"/>
        </w:numPr>
        <w:spacing w:line="240" w:lineRule="auto"/>
        <w:jc w:val="both"/>
      </w:pPr>
      <w:r w:rsidRPr="00B5212B">
        <w:t>Quản lý, khai thác, sử dụng công trình xây dựng</w:t>
      </w:r>
      <w:bookmarkEnd w:id="68"/>
      <w:r w:rsidRPr="00B5212B">
        <w:t>;</w:t>
      </w:r>
    </w:p>
    <w:p w14:paraId="1C3A28BB" w14:textId="0DFBAAE6" w:rsidR="00E430C4" w:rsidRPr="00B5212B" w:rsidRDefault="00E430C4" w:rsidP="00B5212B">
      <w:pPr>
        <w:pStyle w:val="ListParagraph"/>
        <w:widowControl w:val="0"/>
        <w:numPr>
          <w:ilvl w:val="0"/>
          <w:numId w:val="29"/>
        </w:numPr>
        <w:spacing w:line="240" w:lineRule="auto"/>
        <w:jc w:val="both"/>
      </w:pPr>
      <w:bookmarkStart w:id="69" w:name="dieu_67"/>
      <w:r w:rsidRPr="00B5212B">
        <w:t>Dừng khai thác, sử dụng công trình xây dựng</w:t>
      </w:r>
      <w:bookmarkEnd w:id="69"/>
      <w:r w:rsidRPr="00B5212B">
        <w:t>;</w:t>
      </w:r>
    </w:p>
    <w:p w14:paraId="17B8C893" w14:textId="4BCA4578" w:rsidR="00E430C4" w:rsidRPr="00B5212B" w:rsidRDefault="00E430C4" w:rsidP="00B5212B">
      <w:pPr>
        <w:widowControl w:val="0"/>
        <w:spacing w:line="240" w:lineRule="auto"/>
        <w:jc w:val="both"/>
        <w:rPr>
          <w:b/>
          <w:bCs/>
        </w:rPr>
      </w:pPr>
      <w:r w:rsidRPr="00B5212B">
        <w:rPr>
          <w:b/>
          <w:bCs/>
        </w:rPr>
        <w:t>Mục 6.</w:t>
      </w:r>
      <w:r w:rsidRPr="00B5212B">
        <w:t xml:space="preserve"> </w:t>
      </w:r>
      <w:bookmarkStart w:id="70" w:name="muc_6_4"/>
      <w:r w:rsidRPr="00B5212B">
        <w:rPr>
          <w:b/>
          <w:bCs/>
        </w:rPr>
        <w:t>Đầu tư xây dựng công trình xây dựng đặc thù </w:t>
      </w:r>
      <w:bookmarkEnd w:id="70"/>
    </w:p>
    <w:p w14:paraId="3F017821" w14:textId="77777777" w:rsidR="00C3699A" w:rsidRPr="00B5212B" w:rsidRDefault="00E430C4" w:rsidP="00B5212B">
      <w:pPr>
        <w:pStyle w:val="ListParagraph"/>
        <w:widowControl w:val="0"/>
        <w:numPr>
          <w:ilvl w:val="0"/>
          <w:numId w:val="31"/>
        </w:numPr>
        <w:spacing w:line="240" w:lineRule="auto"/>
        <w:jc w:val="both"/>
      </w:pPr>
      <w:bookmarkStart w:id="71" w:name="dieu_68"/>
      <w:r w:rsidRPr="00B5212B">
        <w:t>Dự án đầu tư xây dựng công trình xây dựng đặc thù</w:t>
      </w:r>
      <w:bookmarkEnd w:id="71"/>
      <w:r w:rsidRPr="00B5212B">
        <w:t>;</w:t>
      </w:r>
      <w:bookmarkStart w:id="72" w:name="dieu_69"/>
    </w:p>
    <w:p w14:paraId="6F8D20ED" w14:textId="77777777" w:rsidR="00C3699A" w:rsidRPr="00B5212B" w:rsidRDefault="00E430C4" w:rsidP="00B5212B">
      <w:pPr>
        <w:pStyle w:val="ListParagraph"/>
        <w:widowControl w:val="0"/>
        <w:numPr>
          <w:ilvl w:val="0"/>
          <w:numId w:val="31"/>
        </w:numPr>
        <w:spacing w:line="240" w:lineRule="auto"/>
        <w:jc w:val="both"/>
      </w:pPr>
      <w:r w:rsidRPr="00B5212B">
        <w:t> Dự án, công trình cần bảo đảm bí mật nhà nước</w:t>
      </w:r>
      <w:bookmarkEnd w:id="72"/>
      <w:r w:rsidRPr="00B5212B">
        <w:t>;</w:t>
      </w:r>
      <w:bookmarkStart w:id="73" w:name="dieu_70"/>
    </w:p>
    <w:p w14:paraId="051B4242" w14:textId="55EFE766" w:rsidR="00E430C4" w:rsidRPr="00B5212B" w:rsidRDefault="00E430C4" w:rsidP="00B5212B">
      <w:pPr>
        <w:pStyle w:val="ListParagraph"/>
        <w:widowControl w:val="0"/>
        <w:numPr>
          <w:ilvl w:val="0"/>
          <w:numId w:val="31"/>
        </w:numPr>
        <w:spacing w:line="240" w:lineRule="auto"/>
        <w:jc w:val="both"/>
      </w:pPr>
      <w:r w:rsidRPr="00B5212B">
        <w:t>Dự án, công trình khẩn cấp, cấp bách</w:t>
      </w:r>
      <w:bookmarkEnd w:id="73"/>
      <w:r w:rsidRPr="00B5212B">
        <w:t>;</w:t>
      </w:r>
    </w:p>
    <w:p w14:paraId="5BDBE5E0" w14:textId="73959F80" w:rsidR="00E430C4" w:rsidRPr="00B5212B" w:rsidRDefault="00E430C4" w:rsidP="00B5212B">
      <w:pPr>
        <w:pStyle w:val="ListParagraph"/>
        <w:widowControl w:val="0"/>
        <w:numPr>
          <w:ilvl w:val="0"/>
          <w:numId w:val="30"/>
        </w:numPr>
        <w:spacing w:line="240" w:lineRule="auto"/>
        <w:jc w:val="both"/>
      </w:pPr>
      <w:bookmarkStart w:id="74" w:name="dieu_71"/>
      <w:r w:rsidRPr="00B5212B">
        <w:t>Dự án đầu tư công đặc biệt</w:t>
      </w:r>
      <w:bookmarkEnd w:id="74"/>
      <w:r w:rsidRPr="00B5212B">
        <w:t>;</w:t>
      </w:r>
    </w:p>
    <w:p w14:paraId="74736F40" w14:textId="3BEC1B62" w:rsidR="00E430C4" w:rsidRPr="00B5212B" w:rsidRDefault="00E430C4" w:rsidP="00B5212B">
      <w:pPr>
        <w:pStyle w:val="ListParagraph"/>
        <w:widowControl w:val="0"/>
        <w:numPr>
          <w:ilvl w:val="0"/>
          <w:numId w:val="30"/>
        </w:numPr>
        <w:spacing w:line="240" w:lineRule="auto"/>
        <w:jc w:val="both"/>
      </w:pPr>
      <w:bookmarkStart w:id="75" w:name="dieu_72"/>
      <w:r w:rsidRPr="00B5212B">
        <w:t>Dự án, công trình xây dựng tạm</w:t>
      </w:r>
      <w:bookmarkEnd w:id="75"/>
      <w:r w:rsidRPr="00B5212B">
        <w:t>;</w:t>
      </w:r>
    </w:p>
    <w:p w14:paraId="4A6920B9" w14:textId="42E4AA00" w:rsidR="005E6B15" w:rsidRPr="00B5212B" w:rsidRDefault="005E6B15" w:rsidP="00B5212B">
      <w:pPr>
        <w:widowControl w:val="0"/>
        <w:spacing w:line="240" w:lineRule="auto"/>
        <w:jc w:val="both"/>
        <w:rPr>
          <w:bCs/>
        </w:rPr>
      </w:pPr>
      <w:r w:rsidRPr="00B5212B">
        <w:rPr>
          <w:b/>
        </w:rPr>
        <w:t>Chương V. Quy định về chi phí xây dựng và hợp đồng xây dựng</w:t>
      </w:r>
      <w:r w:rsidR="009D6138" w:rsidRPr="00B5212B">
        <w:rPr>
          <w:b/>
        </w:rPr>
        <w:t xml:space="preserve">: </w:t>
      </w:r>
      <w:r w:rsidR="009D6138" w:rsidRPr="00B5212B">
        <w:rPr>
          <w:bCs/>
        </w:rPr>
        <w:t>gồm 15 điều, từ Điều 73 đến Điều 87, quy định về:</w:t>
      </w:r>
    </w:p>
    <w:p w14:paraId="796242D6" w14:textId="733A9BD1" w:rsidR="009D6138" w:rsidRPr="00B5212B" w:rsidRDefault="009D6138" w:rsidP="00B5212B">
      <w:pPr>
        <w:widowControl w:val="0"/>
        <w:spacing w:line="240" w:lineRule="auto"/>
        <w:jc w:val="both"/>
        <w:rPr>
          <w:b/>
        </w:rPr>
      </w:pPr>
      <w:r w:rsidRPr="00B5212B">
        <w:rPr>
          <w:b/>
        </w:rPr>
        <w:t xml:space="preserve">Mục 1. </w:t>
      </w:r>
      <w:bookmarkStart w:id="76" w:name="muc_1_5"/>
      <w:r w:rsidRPr="00B5212B">
        <w:rPr>
          <w:b/>
        </w:rPr>
        <w:t>Quản lý chi phí đầu tư xây dựng </w:t>
      </w:r>
      <w:bookmarkEnd w:id="76"/>
    </w:p>
    <w:p w14:paraId="4226A1A0" w14:textId="3C200527" w:rsidR="00C3699A" w:rsidRPr="00B5212B" w:rsidRDefault="009D6138" w:rsidP="00B5212B">
      <w:pPr>
        <w:pStyle w:val="ListParagraph"/>
        <w:widowControl w:val="0"/>
        <w:numPr>
          <w:ilvl w:val="0"/>
          <w:numId w:val="32"/>
        </w:numPr>
        <w:spacing w:line="240" w:lineRule="auto"/>
        <w:jc w:val="both"/>
      </w:pPr>
      <w:bookmarkStart w:id="77" w:name="dieu_73"/>
      <w:r w:rsidRPr="00B5212B">
        <w:t>Nguyên tắc quản lý chi phí đầu tư xây dựng</w:t>
      </w:r>
      <w:bookmarkEnd w:id="77"/>
      <w:r w:rsidRPr="00B5212B">
        <w:t>;</w:t>
      </w:r>
      <w:bookmarkStart w:id="78" w:name="dieu_74"/>
    </w:p>
    <w:p w14:paraId="53472D3B" w14:textId="77777777" w:rsidR="00C3699A" w:rsidRPr="00B5212B" w:rsidRDefault="009D6138" w:rsidP="00B5212B">
      <w:pPr>
        <w:pStyle w:val="ListParagraph"/>
        <w:widowControl w:val="0"/>
        <w:numPr>
          <w:ilvl w:val="0"/>
          <w:numId w:val="32"/>
        </w:numPr>
        <w:spacing w:line="240" w:lineRule="auto"/>
        <w:jc w:val="both"/>
      </w:pPr>
      <w:r w:rsidRPr="00B5212B">
        <w:t>Nội dung quản lý chi phí đầu tư xây dựng</w:t>
      </w:r>
      <w:bookmarkEnd w:id="78"/>
      <w:r w:rsidRPr="00B5212B">
        <w:t>;</w:t>
      </w:r>
      <w:bookmarkStart w:id="79" w:name="dieu_75"/>
    </w:p>
    <w:p w14:paraId="1286196D" w14:textId="4E41F455" w:rsidR="009D6138" w:rsidRPr="00B5212B" w:rsidRDefault="009D6138" w:rsidP="00B5212B">
      <w:pPr>
        <w:pStyle w:val="ListParagraph"/>
        <w:widowControl w:val="0"/>
        <w:numPr>
          <w:ilvl w:val="0"/>
          <w:numId w:val="32"/>
        </w:numPr>
        <w:spacing w:line="240" w:lineRule="auto"/>
        <w:jc w:val="both"/>
      </w:pPr>
      <w:r w:rsidRPr="00B5212B">
        <w:t>Sơ bộ tổng mức đầu tư xây dựng, tổng mức đầu tư xây dựng</w:t>
      </w:r>
      <w:bookmarkEnd w:id="79"/>
      <w:r w:rsidRPr="00B5212B">
        <w:t>;</w:t>
      </w:r>
    </w:p>
    <w:p w14:paraId="48C28C80" w14:textId="338DF3D2" w:rsidR="009D6138" w:rsidRPr="00B5212B" w:rsidRDefault="009D6138" w:rsidP="00B5212B">
      <w:pPr>
        <w:pStyle w:val="ListParagraph"/>
        <w:widowControl w:val="0"/>
        <w:numPr>
          <w:ilvl w:val="0"/>
          <w:numId w:val="31"/>
        </w:numPr>
        <w:spacing w:line="240" w:lineRule="auto"/>
        <w:jc w:val="both"/>
      </w:pPr>
      <w:bookmarkStart w:id="80" w:name="dieu_76"/>
      <w:r w:rsidRPr="00B5212B">
        <w:t>Dự toán xây dựng</w:t>
      </w:r>
      <w:bookmarkEnd w:id="80"/>
      <w:r w:rsidRPr="00B5212B">
        <w:t>;</w:t>
      </w:r>
    </w:p>
    <w:p w14:paraId="1E4A05AB" w14:textId="53469B3B" w:rsidR="009D6138" w:rsidRPr="00B5212B" w:rsidRDefault="009D6138" w:rsidP="00B5212B">
      <w:pPr>
        <w:pStyle w:val="ListParagraph"/>
        <w:widowControl w:val="0"/>
        <w:numPr>
          <w:ilvl w:val="0"/>
          <w:numId w:val="31"/>
        </w:numPr>
        <w:spacing w:line="240" w:lineRule="auto"/>
        <w:jc w:val="both"/>
      </w:pPr>
      <w:bookmarkStart w:id="81" w:name="dieu_77"/>
      <w:r w:rsidRPr="00B5212B">
        <w:t>Định mức xây dựng</w:t>
      </w:r>
      <w:bookmarkEnd w:id="81"/>
      <w:r w:rsidRPr="00B5212B">
        <w:t>;</w:t>
      </w:r>
    </w:p>
    <w:p w14:paraId="53849EEF" w14:textId="39FA0B36" w:rsidR="009D6138" w:rsidRPr="00B5212B" w:rsidRDefault="00C3699A" w:rsidP="00B5212B">
      <w:pPr>
        <w:widowControl w:val="0"/>
        <w:spacing w:line="240" w:lineRule="auto"/>
        <w:jc w:val="both"/>
      </w:pPr>
      <w:r w:rsidRPr="00B5212B">
        <w:t>(6)</w:t>
      </w:r>
      <w:r w:rsidR="005A7DFE" w:rsidRPr="00B5212B">
        <w:t xml:space="preserve"> </w:t>
      </w:r>
      <w:bookmarkStart w:id="82" w:name="dieu_78"/>
      <w:r w:rsidR="009D6138" w:rsidRPr="00B5212B">
        <w:t>Giá xây dựng, giá các yếu tố chi phí trực tiếp cấu thành giá công tác xây dựng, chỉ số giá xây dựng</w:t>
      </w:r>
      <w:bookmarkEnd w:id="82"/>
      <w:r w:rsidR="009D6138" w:rsidRPr="00B5212B">
        <w:t>;</w:t>
      </w:r>
    </w:p>
    <w:p w14:paraId="4FD59BCF" w14:textId="0C08501A" w:rsidR="009D6138" w:rsidRPr="00B5212B" w:rsidRDefault="005A7DFE" w:rsidP="00B5212B">
      <w:pPr>
        <w:widowControl w:val="0"/>
        <w:spacing w:line="240" w:lineRule="auto"/>
        <w:jc w:val="both"/>
      </w:pPr>
      <w:bookmarkStart w:id="83" w:name="dieu_79"/>
      <w:r w:rsidRPr="00B5212B">
        <w:t xml:space="preserve">(7) </w:t>
      </w:r>
      <w:r w:rsidR="009D6138" w:rsidRPr="00B5212B">
        <w:t>Thanh toán, quyết toán vốn đầu tư dự án đầu tư xây dựng</w:t>
      </w:r>
      <w:bookmarkEnd w:id="83"/>
      <w:r w:rsidR="009D6138" w:rsidRPr="00B5212B">
        <w:t>;</w:t>
      </w:r>
    </w:p>
    <w:p w14:paraId="24AC3A13" w14:textId="3B521746" w:rsidR="009D6138" w:rsidRPr="00B5212B" w:rsidRDefault="008E060F" w:rsidP="00B5212B">
      <w:pPr>
        <w:widowControl w:val="0"/>
        <w:spacing w:line="240" w:lineRule="auto"/>
        <w:jc w:val="both"/>
        <w:rPr>
          <w:b/>
          <w:bCs/>
        </w:rPr>
      </w:pPr>
      <w:bookmarkStart w:id="84" w:name="muc_2_5"/>
      <w:r w:rsidRPr="00B5212B">
        <w:rPr>
          <w:b/>
          <w:bCs/>
        </w:rPr>
        <w:t>Mục 2. Hợp đồng xây dựng </w:t>
      </w:r>
      <w:bookmarkEnd w:id="84"/>
    </w:p>
    <w:p w14:paraId="6DAFE995" w14:textId="77777777" w:rsidR="00C3699A" w:rsidRPr="00B5212B" w:rsidRDefault="008E060F" w:rsidP="00B5212B">
      <w:pPr>
        <w:pStyle w:val="ListParagraph"/>
        <w:widowControl w:val="0"/>
        <w:numPr>
          <w:ilvl w:val="0"/>
          <w:numId w:val="33"/>
        </w:numPr>
        <w:spacing w:line="240" w:lineRule="auto"/>
        <w:jc w:val="both"/>
      </w:pPr>
      <w:bookmarkStart w:id="85" w:name="dieu_80"/>
      <w:r w:rsidRPr="00B5212B">
        <w:t>Quy định chung về hợp đồng xây dựng</w:t>
      </w:r>
      <w:bookmarkEnd w:id="85"/>
      <w:r w:rsidRPr="00B5212B">
        <w:t>;</w:t>
      </w:r>
      <w:bookmarkStart w:id="86" w:name="dieu_81"/>
    </w:p>
    <w:p w14:paraId="2CBFDB4B" w14:textId="77777777" w:rsidR="00C3699A" w:rsidRPr="00B5212B" w:rsidRDefault="008E060F" w:rsidP="00B5212B">
      <w:pPr>
        <w:pStyle w:val="ListParagraph"/>
        <w:widowControl w:val="0"/>
        <w:numPr>
          <w:ilvl w:val="0"/>
          <w:numId w:val="33"/>
        </w:numPr>
        <w:spacing w:line="240" w:lineRule="auto"/>
        <w:jc w:val="both"/>
      </w:pPr>
      <w:r w:rsidRPr="00B5212B">
        <w:lastRenderedPageBreak/>
        <w:t>Hiệu lực và tính pháp lý của hợp đồng xây dựng</w:t>
      </w:r>
      <w:bookmarkEnd w:id="86"/>
      <w:r w:rsidRPr="00B5212B">
        <w:t>;</w:t>
      </w:r>
      <w:bookmarkStart w:id="87" w:name="dieu_82"/>
    </w:p>
    <w:p w14:paraId="6A8A9675" w14:textId="3746A8A0" w:rsidR="008E060F" w:rsidRPr="00B5212B" w:rsidRDefault="008E060F" w:rsidP="00B5212B">
      <w:pPr>
        <w:pStyle w:val="ListParagraph"/>
        <w:widowControl w:val="0"/>
        <w:numPr>
          <w:ilvl w:val="0"/>
          <w:numId w:val="33"/>
        </w:numPr>
        <w:spacing w:line="240" w:lineRule="auto"/>
        <w:jc w:val="both"/>
      </w:pPr>
      <w:r w:rsidRPr="00B5212B">
        <w:t>Phân loại, nội dung và hồ sơ hợp đồng xây dựng</w:t>
      </w:r>
      <w:bookmarkEnd w:id="87"/>
      <w:r w:rsidRPr="00B5212B">
        <w:t>;</w:t>
      </w:r>
    </w:p>
    <w:p w14:paraId="0BAA68D3" w14:textId="776288CE" w:rsidR="008E060F" w:rsidRPr="00B5212B" w:rsidRDefault="008E060F" w:rsidP="00B5212B">
      <w:pPr>
        <w:pStyle w:val="ListParagraph"/>
        <w:widowControl w:val="0"/>
        <w:numPr>
          <w:ilvl w:val="0"/>
          <w:numId w:val="32"/>
        </w:numPr>
        <w:spacing w:line="240" w:lineRule="auto"/>
        <w:jc w:val="both"/>
      </w:pPr>
      <w:bookmarkStart w:id="88" w:name="dieu_83"/>
      <w:r w:rsidRPr="00B5212B">
        <w:t>Bảo đảm thực hiện các nghĩa vụ trong hợp đồng xây dựng</w:t>
      </w:r>
      <w:bookmarkEnd w:id="88"/>
      <w:r w:rsidRPr="00B5212B">
        <w:t>;</w:t>
      </w:r>
    </w:p>
    <w:p w14:paraId="6C64E46A" w14:textId="28AACAB3" w:rsidR="008E060F" w:rsidRPr="00B5212B" w:rsidRDefault="008E060F" w:rsidP="00B5212B">
      <w:pPr>
        <w:pStyle w:val="ListParagraph"/>
        <w:widowControl w:val="0"/>
        <w:numPr>
          <w:ilvl w:val="0"/>
          <w:numId w:val="32"/>
        </w:numPr>
        <w:spacing w:line="240" w:lineRule="auto"/>
        <w:jc w:val="both"/>
      </w:pPr>
      <w:bookmarkStart w:id="89" w:name="dieu_84"/>
      <w:r w:rsidRPr="00B5212B">
        <w:t>Sửa đổi hợp đồng xây dựng</w:t>
      </w:r>
      <w:bookmarkEnd w:id="89"/>
      <w:r w:rsidRPr="00B5212B">
        <w:t>;</w:t>
      </w:r>
    </w:p>
    <w:p w14:paraId="15BF1ED1" w14:textId="4A84D17D" w:rsidR="008E060F" w:rsidRPr="00B5212B" w:rsidRDefault="008E060F" w:rsidP="00B5212B">
      <w:pPr>
        <w:pStyle w:val="ListParagraph"/>
        <w:widowControl w:val="0"/>
        <w:numPr>
          <w:ilvl w:val="0"/>
          <w:numId w:val="32"/>
        </w:numPr>
        <w:spacing w:line="240" w:lineRule="auto"/>
        <w:jc w:val="both"/>
      </w:pPr>
      <w:bookmarkStart w:id="90" w:name="dieu_85"/>
      <w:r w:rsidRPr="00B5212B">
        <w:t>Tạm dừng và chấm dứt hợp đồng xây dựng</w:t>
      </w:r>
      <w:bookmarkEnd w:id="90"/>
      <w:r w:rsidRPr="00B5212B">
        <w:t>;</w:t>
      </w:r>
    </w:p>
    <w:p w14:paraId="243FEE90" w14:textId="7C24C3D1" w:rsidR="008E060F" w:rsidRPr="00B5212B" w:rsidRDefault="00C3699A" w:rsidP="00B5212B">
      <w:pPr>
        <w:widowControl w:val="0"/>
        <w:spacing w:line="240" w:lineRule="auto"/>
        <w:jc w:val="both"/>
      </w:pPr>
      <w:bookmarkStart w:id="91" w:name="dieu_86"/>
      <w:r w:rsidRPr="00B5212B">
        <w:t xml:space="preserve">(7) </w:t>
      </w:r>
      <w:r w:rsidR="008E060F" w:rsidRPr="00B5212B">
        <w:t>Thưởng, phạt hợp đồng xây dựng, bồi thường thiệt hại do vi phạm và giải quyết tranh chấp hợp đồng xây dựng</w:t>
      </w:r>
      <w:bookmarkEnd w:id="91"/>
      <w:r w:rsidR="008E060F" w:rsidRPr="00B5212B">
        <w:t>;</w:t>
      </w:r>
    </w:p>
    <w:p w14:paraId="4D189282" w14:textId="3D3DEC6C" w:rsidR="008E060F" w:rsidRPr="00B5212B" w:rsidRDefault="005A7DFE" w:rsidP="00B5212B">
      <w:pPr>
        <w:widowControl w:val="0"/>
        <w:spacing w:line="240" w:lineRule="auto"/>
        <w:jc w:val="both"/>
      </w:pPr>
      <w:bookmarkStart w:id="92" w:name="dieu_87"/>
      <w:r w:rsidRPr="00B5212B">
        <w:t xml:space="preserve">(8) </w:t>
      </w:r>
      <w:r w:rsidR="008E060F" w:rsidRPr="00B5212B">
        <w:t>Thanh toán, quyết toán và thanh lý hợp đồng xây dựng</w:t>
      </w:r>
      <w:bookmarkEnd w:id="92"/>
      <w:r w:rsidR="008E060F" w:rsidRPr="00B5212B">
        <w:t>.</w:t>
      </w:r>
    </w:p>
    <w:p w14:paraId="3E1932E6" w14:textId="030EAB82" w:rsidR="005E6B15" w:rsidRPr="00B5212B" w:rsidRDefault="005E6B15" w:rsidP="00B5212B">
      <w:pPr>
        <w:widowControl w:val="0"/>
        <w:spacing w:line="240" w:lineRule="auto"/>
        <w:jc w:val="both"/>
        <w:rPr>
          <w:bCs/>
        </w:rPr>
      </w:pPr>
      <w:r w:rsidRPr="00B5212B">
        <w:rPr>
          <w:b/>
        </w:rPr>
        <w:t>Chương VI. Quy định về Điều kiện năng lực hoạt động xây dựng</w:t>
      </w:r>
      <w:r w:rsidR="00655303" w:rsidRPr="00B5212B">
        <w:rPr>
          <w:b/>
        </w:rPr>
        <w:t xml:space="preserve">: </w:t>
      </w:r>
      <w:r w:rsidR="00655303" w:rsidRPr="00B5212B">
        <w:rPr>
          <w:bCs/>
        </w:rPr>
        <w:t>gồm 3 điều, từ Điều 89 đến Điều 90, quy định về:</w:t>
      </w:r>
    </w:p>
    <w:p w14:paraId="7C56CD00" w14:textId="3284118D" w:rsidR="00655303" w:rsidRPr="00B5212B" w:rsidRDefault="00655303" w:rsidP="00B5212B">
      <w:pPr>
        <w:pStyle w:val="ListParagraph"/>
        <w:widowControl w:val="0"/>
        <w:numPr>
          <w:ilvl w:val="0"/>
          <w:numId w:val="34"/>
        </w:numPr>
        <w:spacing w:line="240" w:lineRule="auto"/>
        <w:jc w:val="both"/>
      </w:pPr>
      <w:bookmarkStart w:id="93" w:name="dieu_88"/>
      <w:r w:rsidRPr="00B5212B">
        <w:t>Năng lực của tổ chức, cá nhân hoạt động xây dựng</w:t>
      </w:r>
      <w:bookmarkEnd w:id="93"/>
      <w:r w:rsidRPr="00B5212B">
        <w:t>;</w:t>
      </w:r>
    </w:p>
    <w:p w14:paraId="29D578C4" w14:textId="3570D051" w:rsidR="00655303" w:rsidRPr="00B5212B" w:rsidRDefault="00655303" w:rsidP="00B5212B">
      <w:pPr>
        <w:pStyle w:val="ListParagraph"/>
        <w:widowControl w:val="0"/>
        <w:numPr>
          <w:ilvl w:val="0"/>
          <w:numId w:val="34"/>
        </w:numPr>
        <w:spacing w:line="240" w:lineRule="auto"/>
        <w:jc w:val="both"/>
      </w:pPr>
      <w:bookmarkStart w:id="94" w:name="dieu_89"/>
      <w:r w:rsidRPr="00B5212B">
        <w:t>Điều kiện cấp chứng chỉ hành nghề hoạt động xây dựng</w:t>
      </w:r>
      <w:bookmarkEnd w:id="94"/>
      <w:r w:rsidRPr="00B5212B">
        <w:t>;</w:t>
      </w:r>
    </w:p>
    <w:p w14:paraId="41EA6AEC" w14:textId="1EBEF875" w:rsidR="00655303" w:rsidRPr="00B5212B" w:rsidRDefault="00655303" w:rsidP="00B5212B">
      <w:pPr>
        <w:pStyle w:val="ListParagraph"/>
        <w:widowControl w:val="0"/>
        <w:numPr>
          <w:ilvl w:val="0"/>
          <w:numId w:val="34"/>
        </w:numPr>
        <w:spacing w:line="240" w:lineRule="auto"/>
        <w:jc w:val="both"/>
      </w:pPr>
      <w:bookmarkStart w:id="95" w:name="dieu_90"/>
      <w:r w:rsidRPr="00B5212B">
        <w:t>Điều kiện của cá nhân hành nghề độc lập</w:t>
      </w:r>
      <w:bookmarkEnd w:id="95"/>
      <w:r w:rsidRPr="00B5212B">
        <w:t>.</w:t>
      </w:r>
    </w:p>
    <w:p w14:paraId="5CB9BFB6" w14:textId="77777777" w:rsidR="001A0C8A" w:rsidRPr="00B5212B" w:rsidRDefault="005E6B15" w:rsidP="00B5212B">
      <w:pPr>
        <w:widowControl w:val="0"/>
        <w:spacing w:line="240" w:lineRule="auto"/>
        <w:jc w:val="both"/>
        <w:rPr>
          <w:bCs/>
        </w:rPr>
      </w:pPr>
      <w:r w:rsidRPr="00B5212B">
        <w:rPr>
          <w:b/>
        </w:rPr>
        <w:t xml:space="preserve">Chương VII. Quy định về </w:t>
      </w:r>
      <w:r w:rsidR="00655303" w:rsidRPr="00B5212B">
        <w:rPr>
          <w:b/>
        </w:rPr>
        <w:t xml:space="preserve">Quản lý nhà nước về xây dựng: </w:t>
      </w:r>
      <w:r w:rsidR="00655303" w:rsidRPr="00B5212B">
        <w:rPr>
          <w:bCs/>
        </w:rPr>
        <w:t>gồm 2 điều, Điều 92 và Điều 93</w:t>
      </w:r>
      <w:bookmarkStart w:id="96" w:name="dieu_91"/>
    </w:p>
    <w:p w14:paraId="1995BC72" w14:textId="77777777" w:rsidR="001A0C8A" w:rsidRPr="00B5212B" w:rsidRDefault="00655303" w:rsidP="00B5212B">
      <w:pPr>
        <w:pStyle w:val="ListParagraph"/>
        <w:widowControl w:val="0"/>
        <w:numPr>
          <w:ilvl w:val="0"/>
          <w:numId w:val="35"/>
        </w:numPr>
        <w:spacing w:line="240" w:lineRule="auto"/>
        <w:jc w:val="both"/>
        <w:rPr>
          <w:bCs/>
        </w:rPr>
      </w:pPr>
      <w:r w:rsidRPr="00B5212B">
        <w:t>Nội dung quản lý nhà nước về xây dựng</w:t>
      </w:r>
      <w:bookmarkEnd w:id="96"/>
      <w:r w:rsidRPr="00B5212B">
        <w:t>;</w:t>
      </w:r>
      <w:bookmarkStart w:id="97" w:name="dieu_92"/>
    </w:p>
    <w:p w14:paraId="315D2EE0" w14:textId="7675A05B" w:rsidR="00655303" w:rsidRPr="00B5212B" w:rsidRDefault="00655303" w:rsidP="00B5212B">
      <w:pPr>
        <w:pStyle w:val="ListParagraph"/>
        <w:widowControl w:val="0"/>
        <w:numPr>
          <w:ilvl w:val="0"/>
          <w:numId w:val="35"/>
        </w:numPr>
        <w:spacing w:line="240" w:lineRule="auto"/>
        <w:jc w:val="both"/>
        <w:rPr>
          <w:bCs/>
        </w:rPr>
      </w:pPr>
      <w:r w:rsidRPr="00B5212B">
        <w:t>Trách nhiệm quản lý nhà nước về xây dựng</w:t>
      </w:r>
      <w:bookmarkEnd w:id="97"/>
      <w:r w:rsidRPr="00B5212B">
        <w:t>.</w:t>
      </w:r>
    </w:p>
    <w:p w14:paraId="2DB09F12" w14:textId="77777777" w:rsidR="00C83B78" w:rsidRPr="00B5212B" w:rsidRDefault="005E6B15" w:rsidP="00B5212B">
      <w:pPr>
        <w:widowControl w:val="0"/>
        <w:spacing w:line="240" w:lineRule="auto"/>
        <w:jc w:val="both"/>
        <w:rPr>
          <w:bCs/>
        </w:rPr>
      </w:pPr>
      <w:r w:rsidRPr="00B5212B">
        <w:rPr>
          <w:b/>
        </w:rPr>
        <w:t>Chương VIII. Điều khoản thi hành</w:t>
      </w:r>
      <w:r w:rsidR="00C83B78" w:rsidRPr="00B5212B">
        <w:rPr>
          <w:b/>
        </w:rPr>
        <w:t xml:space="preserve">: </w:t>
      </w:r>
      <w:r w:rsidR="00C83B78" w:rsidRPr="00B5212B">
        <w:rPr>
          <w:bCs/>
        </w:rPr>
        <w:t>gồm 03 Điều, từ Điều 93 đến Điều 95, quy định về:</w:t>
      </w:r>
    </w:p>
    <w:p w14:paraId="2BD9DA5F" w14:textId="098F08F1" w:rsidR="00C83B78" w:rsidRPr="00B5212B" w:rsidRDefault="00C83B78" w:rsidP="00B5212B">
      <w:pPr>
        <w:widowControl w:val="0"/>
        <w:spacing w:line="240" w:lineRule="auto"/>
        <w:jc w:val="both"/>
        <w:rPr>
          <w:bCs/>
        </w:rPr>
      </w:pPr>
      <w:r w:rsidRPr="00B5212B">
        <w:rPr>
          <w:bCs/>
        </w:rPr>
        <w:t>(1) Sửa đổi, bổ sung, bãi bỏ một số điều, khoản, điểm của các luật có liên quan đến hoạt động xây dựng;</w:t>
      </w:r>
    </w:p>
    <w:p w14:paraId="4B6CE594" w14:textId="0856A8F8" w:rsidR="00C83B78" w:rsidRPr="00B5212B" w:rsidRDefault="00C83B78" w:rsidP="00B5212B">
      <w:pPr>
        <w:widowControl w:val="0"/>
        <w:spacing w:line="240" w:lineRule="auto"/>
        <w:jc w:val="both"/>
        <w:rPr>
          <w:bCs/>
        </w:rPr>
      </w:pPr>
      <w:r w:rsidRPr="00B5212B">
        <w:rPr>
          <w:bCs/>
        </w:rPr>
        <w:t>(2) Hiệu lực thi hành;</w:t>
      </w:r>
    </w:p>
    <w:p w14:paraId="5B3C3BA6" w14:textId="3A3F7E72" w:rsidR="00C83B78" w:rsidRPr="00B5212B" w:rsidRDefault="00C83B78" w:rsidP="00B5212B">
      <w:pPr>
        <w:widowControl w:val="0"/>
        <w:spacing w:line="240" w:lineRule="auto"/>
        <w:jc w:val="both"/>
        <w:rPr>
          <w:bCs/>
        </w:rPr>
      </w:pPr>
      <w:r w:rsidRPr="00B5212B">
        <w:rPr>
          <w:bCs/>
        </w:rPr>
        <w:t>(3) Điều khoản chuyển tiếp.</w:t>
      </w:r>
    </w:p>
    <w:p w14:paraId="5EA86647" w14:textId="77777777" w:rsidR="009654A1" w:rsidRPr="00B5212B" w:rsidRDefault="009654A1" w:rsidP="00B5212B">
      <w:pPr>
        <w:widowControl w:val="0"/>
        <w:spacing w:line="240" w:lineRule="auto"/>
        <w:jc w:val="both"/>
        <w:rPr>
          <w:b/>
          <w:bCs/>
        </w:rPr>
      </w:pPr>
    </w:p>
    <w:p w14:paraId="610C1788" w14:textId="65ED60D3" w:rsidR="00A2140A" w:rsidRPr="00B5212B" w:rsidRDefault="00146CB3" w:rsidP="00B5212B">
      <w:pPr>
        <w:widowControl w:val="0"/>
        <w:spacing w:line="240" w:lineRule="auto"/>
        <w:jc w:val="both"/>
        <w:rPr>
          <w:b/>
          <w:bCs/>
        </w:rPr>
      </w:pPr>
      <w:r w:rsidRPr="00B5212B">
        <w:rPr>
          <w:b/>
          <w:bCs/>
        </w:rPr>
        <w:t>2</w:t>
      </w:r>
      <w:r w:rsidR="00A2140A" w:rsidRPr="00B5212B">
        <w:rPr>
          <w:b/>
          <w:bCs/>
        </w:rPr>
        <w:t>. Những điểm mới của Luật</w:t>
      </w:r>
    </w:p>
    <w:p w14:paraId="27EFB052" w14:textId="1C894401" w:rsidR="00A2140A" w:rsidRPr="00B5212B" w:rsidRDefault="00A2140A" w:rsidP="00B5212B">
      <w:pPr>
        <w:widowControl w:val="0"/>
        <w:spacing w:line="240" w:lineRule="auto"/>
        <w:jc w:val="both"/>
        <w:rPr>
          <w:bCs/>
        </w:rPr>
      </w:pPr>
      <w:r w:rsidRPr="00B5212B">
        <w:rPr>
          <w:bCs/>
        </w:rPr>
        <w:t xml:space="preserve">Thực hiện tinh thần đổi mới tư duy xây dựng pháp luật, Luật </w:t>
      </w:r>
      <w:r w:rsidR="004B665E" w:rsidRPr="00B5212B">
        <w:rPr>
          <w:bCs/>
        </w:rPr>
        <w:t xml:space="preserve">Xây dựng năm 2025 </w:t>
      </w:r>
      <w:r w:rsidRPr="00B5212B">
        <w:rPr>
          <w:bCs/>
        </w:rPr>
        <w:t>chỉ quy định những vấn đề khung mang tính nguyên tắc và những nội dung thuộc thẩm quyền Quốc hội, tập trung vào các vấn đề sau:</w:t>
      </w:r>
    </w:p>
    <w:p w14:paraId="314C138E" w14:textId="334EFC22" w:rsidR="00A2140A" w:rsidRPr="00B5212B" w:rsidRDefault="007733CE" w:rsidP="00B5212B">
      <w:pPr>
        <w:widowControl w:val="0"/>
        <w:spacing w:line="240" w:lineRule="auto"/>
        <w:jc w:val="both"/>
        <w:rPr>
          <w:bCs/>
        </w:rPr>
      </w:pPr>
      <w:r w:rsidRPr="00B5212B">
        <w:rPr>
          <w:bCs/>
          <w:i/>
          <w:iCs/>
        </w:rPr>
        <w:t xml:space="preserve">Thứ nhất, </w:t>
      </w:r>
      <w:r w:rsidRPr="00B5212B">
        <w:rPr>
          <w:bCs/>
        </w:rPr>
        <w:t>s</w:t>
      </w:r>
      <w:r w:rsidR="00A2140A" w:rsidRPr="00B5212B">
        <w:rPr>
          <w:bCs/>
        </w:rPr>
        <w:t>ửa đổi về phân loại dự án để quản lý đầu tư xây dựng theo hình thức đầu tư</w:t>
      </w:r>
    </w:p>
    <w:p w14:paraId="4E96F94A" w14:textId="77777777" w:rsidR="00A2140A" w:rsidRPr="00B5212B" w:rsidRDefault="00A2140A" w:rsidP="00B5212B">
      <w:pPr>
        <w:widowControl w:val="0"/>
        <w:spacing w:line="240" w:lineRule="auto"/>
        <w:jc w:val="both"/>
        <w:rPr>
          <w:bCs/>
        </w:rPr>
      </w:pPr>
      <w:r w:rsidRPr="00B5212B">
        <w:rPr>
          <w:bCs/>
        </w:rPr>
        <w:t>Các dự án được phân loại theo hình thức đầu tư gồm: (i) dự án đầu tư công; dự án sử dụng vốn ngân sách chi thường xuyên; (ii) dự án đầu tư theo hình thức đối tác công tư; (iii) dự án đầu tư kinh doanh. Việc sửa đổi nhằm đảm bảo thống nhất về phạm vi điều chỉnh, trình tự thực hiện với các Luật: Luật Đầu tư công, Luật Đầu tư theo phương thức đối tác công tư, Luật Đầu tư.</w:t>
      </w:r>
    </w:p>
    <w:p w14:paraId="10E66966" w14:textId="3AA83B58" w:rsidR="00A2140A" w:rsidRPr="00B5212B" w:rsidRDefault="003A45AC" w:rsidP="00B5212B">
      <w:pPr>
        <w:widowControl w:val="0"/>
        <w:spacing w:line="240" w:lineRule="auto"/>
        <w:jc w:val="both"/>
        <w:rPr>
          <w:bCs/>
        </w:rPr>
      </w:pPr>
      <w:r w:rsidRPr="00B5212B">
        <w:rPr>
          <w:bCs/>
          <w:i/>
          <w:iCs/>
        </w:rPr>
        <w:t xml:space="preserve">Thứ hai, </w:t>
      </w:r>
      <w:r w:rsidRPr="00B5212B">
        <w:rPr>
          <w:bCs/>
        </w:rPr>
        <w:t>s</w:t>
      </w:r>
      <w:r w:rsidR="00A2140A" w:rsidRPr="00B5212B">
        <w:rPr>
          <w:bCs/>
        </w:rPr>
        <w:t>ửa đổi quy định về lập, thẩm định Báo cáo nghiên cứu khả thi đầu tư xây dựng</w:t>
      </w:r>
    </w:p>
    <w:p w14:paraId="7266158A" w14:textId="4F7893A6" w:rsidR="00A2140A" w:rsidRPr="00B5212B" w:rsidRDefault="003A45AC" w:rsidP="00B5212B">
      <w:pPr>
        <w:widowControl w:val="0"/>
        <w:spacing w:line="240" w:lineRule="auto"/>
        <w:jc w:val="both"/>
        <w:rPr>
          <w:bCs/>
        </w:rPr>
      </w:pPr>
      <w:r w:rsidRPr="00B5212B">
        <w:rPr>
          <w:bCs/>
          <w:i/>
          <w:iCs/>
        </w:rPr>
        <w:t xml:space="preserve">Một là, </w:t>
      </w:r>
      <w:r w:rsidRPr="00B5212B">
        <w:rPr>
          <w:bCs/>
        </w:rPr>
        <w:t>về l</w:t>
      </w:r>
      <w:r w:rsidR="00A2140A" w:rsidRPr="00B5212B">
        <w:rPr>
          <w:bCs/>
        </w:rPr>
        <w:t>ập dự án đầu tư xây dựng</w:t>
      </w:r>
      <w:r w:rsidRPr="00B5212B">
        <w:rPr>
          <w:bCs/>
        </w:rPr>
        <w:t>:</w:t>
      </w:r>
    </w:p>
    <w:p w14:paraId="515544C5" w14:textId="77777777" w:rsidR="00A2140A" w:rsidRPr="00B5212B" w:rsidRDefault="00A2140A" w:rsidP="00B5212B">
      <w:pPr>
        <w:widowControl w:val="0"/>
        <w:spacing w:line="240" w:lineRule="auto"/>
        <w:jc w:val="both"/>
        <w:rPr>
          <w:bCs/>
        </w:rPr>
      </w:pPr>
      <w:r w:rsidRPr="00B5212B">
        <w:rPr>
          <w:bCs/>
        </w:rPr>
        <w:lastRenderedPageBreak/>
        <w:t>- Thống nhất quy định về lập Báo cáo đề xuất chủ trương đầu tư, Báo cáo nghiên cứu tiền khả thi với các pháp luật về đầu tư, không bắt buộc lập Báo cáo nghiên cứu tiền khả thi đối với dự án đầu tư kinh doanh.</w:t>
      </w:r>
    </w:p>
    <w:p w14:paraId="4F3C1A4C" w14:textId="77777777" w:rsidR="00A2140A" w:rsidRPr="00B5212B" w:rsidRDefault="00A2140A" w:rsidP="00B5212B">
      <w:pPr>
        <w:widowControl w:val="0"/>
        <w:spacing w:line="240" w:lineRule="auto"/>
        <w:jc w:val="both"/>
        <w:rPr>
          <w:bCs/>
        </w:rPr>
      </w:pPr>
      <w:r w:rsidRPr="00B5212B">
        <w:rPr>
          <w:bCs/>
        </w:rPr>
        <w:t>- Bổ sung quy định theo tính chất, yêu cầu của dự án, người quyết định đầu tư được sử dụng thiết kế FEED, thiết kế kỹ thuật thay cho thiết kế cơ sở tại Báo cáo nghiên cứu khả thi đầu tư xây dựng để rút ngắn thời gian chuẩn bị dự án.</w:t>
      </w:r>
    </w:p>
    <w:p w14:paraId="4FC9C28E" w14:textId="77777777" w:rsidR="00A2140A" w:rsidRPr="00B5212B" w:rsidRDefault="00A2140A" w:rsidP="00B5212B">
      <w:pPr>
        <w:widowControl w:val="0"/>
        <w:spacing w:line="240" w:lineRule="auto"/>
        <w:jc w:val="both"/>
        <w:rPr>
          <w:bCs/>
        </w:rPr>
      </w:pPr>
      <w:r w:rsidRPr="00B5212B">
        <w:rPr>
          <w:bCs/>
        </w:rPr>
        <w:t>- Bổ sung quy định cho phép phân chia dự án thành phần tại bước chủ trương đầu tư hoặc khi lập Báo cáo nghiên cứu khả thi đầu tư xây dựng, không yêu cầu dự án thành phần phải độc lập trong vận hành, khai thác.</w:t>
      </w:r>
    </w:p>
    <w:p w14:paraId="0A399F7A" w14:textId="7C3F3CEE" w:rsidR="00A2140A" w:rsidRPr="00B5212B" w:rsidRDefault="007D7EDE" w:rsidP="00B5212B">
      <w:pPr>
        <w:widowControl w:val="0"/>
        <w:spacing w:line="240" w:lineRule="auto"/>
        <w:jc w:val="both"/>
        <w:rPr>
          <w:bCs/>
        </w:rPr>
      </w:pPr>
      <w:r w:rsidRPr="00B5212B">
        <w:rPr>
          <w:bCs/>
          <w:i/>
          <w:iCs/>
        </w:rPr>
        <w:t xml:space="preserve">Hai là, </w:t>
      </w:r>
      <w:r w:rsidRPr="00B5212B">
        <w:rPr>
          <w:bCs/>
        </w:rPr>
        <w:t>về t</w:t>
      </w:r>
      <w:r w:rsidR="00A2140A" w:rsidRPr="00B5212B">
        <w:rPr>
          <w:bCs/>
        </w:rPr>
        <w:t>hẩm định Báo cáo nghiên cứu khả thi đầu tư xây dựng</w:t>
      </w:r>
      <w:r w:rsidR="00D2778C" w:rsidRPr="00B5212B">
        <w:rPr>
          <w:bCs/>
        </w:rPr>
        <w:t>:</w:t>
      </w:r>
    </w:p>
    <w:p w14:paraId="5FA7AF49" w14:textId="77777777" w:rsidR="00A2140A" w:rsidRPr="00B5212B" w:rsidRDefault="00A2140A" w:rsidP="00B5212B">
      <w:pPr>
        <w:widowControl w:val="0"/>
        <w:spacing w:line="240" w:lineRule="auto"/>
        <w:jc w:val="both"/>
        <w:rPr>
          <w:bCs/>
        </w:rPr>
      </w:pPr>
      <w:r w:rsidRPr="00B5212B">
        <w:rPr>
          <w:bCs/>
        </w:rPr>
        <w:t>- Theo hình thức đầu tư, quy định thẩm định Báo cáo nghiên cứu khả thi đối với dự án đầu tư công, dự án PPP; thẩm định thiết kế xây dựng trong Báo cáo nghiên cứu khả thi đối với dự án đầu tư kinh doanh để phân định rõ phạm vi quan lý nhà nước về xây dựng đối với từng loại dự án.</w:t>
      </w:r>
    </w:p>
    <w:p w14:paraId="3EFC648D" w14:textId="77777777" w:rsidR="00A2140A" w:rsidRPr="00B5212B" w:rsidRDefault="00A2140A" w:rsidP="00B5212B">
      <w:pPr>
        <w:widowControl w:val="0"/>
        <w:spacing w:line="240" w:lineRule="auto"/>
        <w:jc w:val="both"/>
        <w:rPr>
          <w:bCs/>
        </w:rPr>
      </w:pPr>
      <w:r w:rsidRPr="00B5212B">
        <w:rPr>
          <w:bCs/>
        </w:rPr>
        <w:t>- Đơn giản hóa nội dung thẩm định: Luật quy định khung theo hướng cơ quan chuyên môn về xây dựng chỉ kiểm soát các nội dung liên quan an toàn xây dựng, phòng cháy chữa cháy, tuân thủ quy chuẩn tiêu chuẩn, sự phù hợp với quy hoạch làm cơ sở lập dự án, không đánh giá sự phù hợp với các quy hoạch cấp trên; giao các nội dung về sự phù hợp với chủ trương đầu tư, thực hiện thủ tục về môi trường, năng lực tổ chức cá nhân tham gia hoạt động xây dựng cho người quyết định đầu tư, chủ đầu tư chịu trách nhiệm kiểm tra, đánh giá.</w:t>
      </w:r>
    </w:p>
    <w:p w14:paraId="73AA57AD" w14:textId="77777777" w:rsidR="00A2140A" w:rsidRPr="00B5212B" w:rsidRDefault="00A2140A" w:rsidP="00B5212B">
      <w:pPr>
        <w:widowControl w:val="0"/>
        <w:spacing w:line="240" w:lineRule="auto"/>
        <w:jc w:val="both"/>
        <w:rPr>
          <w:bCs/>
        </w:rPr>
      </w:pPr>
      <w:r w:rsidRPr="00B5212B">
        <w:rPr>
          <w:bCs/>
        </w:rPr>
        <w:t>- Đơn giản nội dung thẩm định của người quyết định đầu tư với dự án đầu tư công, thống nhất nội dung thẩm định dự án PPP với pháp luật về PPP; đối với dự án đầu tư kinh doanh giao người quyết định đầu tư quyết định trình tự, nội dung thẩm định.</w:t>
      </w:r>
    </w:p>
    <w:p w14:paraId="68F27B9C" w14:textId="6C7E4BF7" w:rsidR="00A2140A" w:rsidRPr="00B5212B" w:rsidRDefault="00D2778C" w:rsidP="00B5212B">
      <w:pPr>
        <w:widowControl w:val="0"/>
        <w:spacing w:line="240" w:lineRule="auto"/>
        <w:jc w:val="both"/>
        <w:rPr>
          <w:bCs/>
        </w:rPr>
      </w:pPr>
      <w:r w:rsidRPr="00B5212B">
        <w:rPr>
          <w:bCs/>
          <w:i/>
          <w:iCs/>
        </w:rPr>
        <w:t xml:space="preserve">Thứ ba, </w:t>
      </w:r>
      <w:r w:rsidRPr="00B5212B">
        <w:rPr>
          <w:bCs/>
        </w:rPr>
        <w:t>s</w:t>
      </w:r>
      <w:r w:rsidR="00A2140A" w:rsidRPr="00B5212B">
        <w:rPr>
          <w:bCs/>
        </w:rPr>
        <w:t>ửa đổi quy định về thiết kế xây dựng</w:t>
      </w:r>
      <w:r w:rsidR="001C7DDA" w:rsidRPr="00B5212B">
        <w:rPr>
          <w:bCs/>
        </w:rPr>
        <w:t>:</w:t>
      </w:r>
    </w:p>
    <w:p w14:paraId="397D01F0" w14:textId="44C68001" w:rsidR="00A2140A" w:rsidRPr="00B5212B" w:rsidRDefault="00AD7B66" w:rsidP="00B5212B">
      <w:pPr>
        <w:widowControl w:val="0"/>
        <w:spacing w:line="240" w:lineRule="auto"/>
        <w:jc w:val="both"/>
        <w:rPr>
          <w:bCs/>
        </w:rPr>
      </w:pPr>
      <w:r w:rsidRPr="00B5212B">
        <w:rPr>
          <w:bCs/>
          <w:i/>
          <w:iCs/>
        </w:rPr>
        <w:t>Một là,</w:t>
      </w:r>
      <w:r w:rsidRPr="00B5212B">
        <w:rPr>
          <w:bCs/>
        </w:rPr>
        <w:t xml:space="preserve"> q</w:t>
      </w:r>
      <w:r w:rsidR="00A2140A" w:rsidRPr="00B5212B">
        <w:rPr>
          <w:bCs/>
        </w:rPr>
        <w:t>uy định chung về các loại thiết kế xây dựng (không quy định cứng loại thiết kế phải lập trong Báo cáo nghiên cứu khả thi và các bước thiết kế tiếp theo) để tăng tính chủ động, linh hoạt cho người quyết định đầu tư, chủ đầu tư trong triển khai thực hiện. Quy định cho phép bước thiết kế sau là cụ thể hóa thiết kế bước trước;Chủ đầu tư được quyết định việc điều chỉnh thiết kế khi bảo đảm yêu cầu kinh tế, kỹ thuật của dự án.</w:t>
      </w:r>
    </w:p>
    <w:p w14:paraId="0BC02E1B" w14:textId="7888CFAB" w:rsidR="00A2140A" w:rsidRPr="00B5212B" w:rsidRDefault="00AD7B66" w:rsidP="00B5212B">
      <w:pPr>
        <w:widowControl w:val="0"/>
        <w:spacing w:line="240" w:lineRule="auto"/>
        <w:jc w:val="both"/>
        <w:rPr>
          <w:bCs/>
        </w:rPr>
      </w:pPr>
      <w:r w:rsidRPr="00B5212B">
        <w:rPr>
          <w:bCs/>
          <w:i/>
          <w:iCs/>
        </w:rPr>
        <w:t>Hai là,</w:t>
      </w:r>
      <w:r w:rsidR="00A2140A" w:rsidRPr="00B5212B">
        <w:rPr>
          <w:bCs/>
        </w:rPr>
        <w:t xml:space="preserve"> Bãi bỏ thủ tục thẩm định thiết kế triển khai sau thiết kế tại Báo cáo nghiên cứu khả thi (thiết kế triển khai sau thiết kế cơ sở) tại cơ quan chuyên môn về xây dựng đối với tất cả các thiết kế xây dựng sau khi dự án đầu tư được phê duyệt theo nguyên tắc cơ quan quản lý nhà nước về xây dựng chỉ kiểm soát một lần đối với mỗi dự án, công trình xây dựng, việc thẩm định sẽ do chủ đầu tư thực hiện.</w:t>
      </w:r>
    </w:p>
    <w:p w14:paraId="66B57415" w14:textId="741C213D" w:rsidR="00A2140A" w:rsidRPr="00B5212B" w:rsidRDefault="00AD7B66" w:rsidP="00B5212B">
      <w:pPr>
        <w:widowControl w:val="0"/>
        <w:spacing w:line="240" w:lineRule="auto"/>
        <w:jc w:val="both"/>
        <w:rPr>
          <w:bCs/>
        </w:rPr>
      </w:pPr>
      <w:r w:rsidRPr="00B5212B">
        <w:rPr>
          <w:bCs/>
          <w:i/>
          <w:iCs/>
        </w:rPr>
        <w:t>Ba là,</w:t>
      </w:r>
      <w:r w:rsidR="00A2140A" w:rsidRPr="00B5212B">
        <w:rPr>
          <w:bCs/>
        </w:rPr>
        <w:t xml:space="preserve"> Sửa đổi, bổ sung các quy định về quyền, trách nhiệm các chủ thể theo hướng nâng cao vai trò, trách nhiệm của tư vấn thiết kế, tư vấn thẩm tra trong các nội dung về chuyên môn (an toàn chịu lực, an toàn phòng cháy và chữa cháy, tuân </w:t>
      </w:r>
      <w:r w:rsidR="00A2140A" w:rsidRPr="00B5212B">
        <w:rPr>
          <w:bCs/>
        </w:rPr>
        <w:lastRenderedPageBreak/>
        <w:t>thủ quy chuẩn, tiêu chuẩn kỹ thuật).</w:t>
      </w:r>
    </w:p>
    <w:p w14:paraId="5A334542" w14:textId="1BAFF7EC" w:rsidR="00A2140A" w:rsidRPr="00B5212B" w:rsidRDefault="00503FCA" w:rsidP="00B5212B">
      <w:pPr>
        <w:widowControl w:val="0"/>
        <w:spacing w:line="240" w:lineRule="auto"/>
        <w:jc w:val="both"/>
        <w:rPr>
          <w:bCs/>
        </w:rPr>
      </w:pPr>
      <w:r w:rsidRPr="00B5212B">
        <w:rPr>
          <w:bCs/>
          <w:i/>
          <w:iCs/>
        </w:rPr>
        <w:t>Thứ tư,</w:t>
      </w:r>
      <w:r w:rsidR="00A2140A" w:rsidRPr="00B5212B">
        <w:rPr>
          <w:bCs/>
          <w:i/>
          <w:iCs/>
        </w:rPr>
        <w:t xml:space="preserve"> </w:t>
      </w:r>
      <w:r w:rsidR="00A2140A" w:rsidRPr="00B5212B">
        <w:rPr>
          <w:bCs/>
        </w:rPr>
        <w:t>Sửa đổi quy định về hình thức quản lý dự án:</w:t>
      </w:r>
    </w:p>
    <w:p w14:paraId="7BF4E9F0" w14:textId="16378169" w:rsidR="00A2140A" w:rsidRPr="00B5212B" w:rsidRDefault="00A2140A" w:rsidP="00B5212B">
      <w:pPr>
        <w:widowControl w:val="0"/>
        <w:spacing w:line="240" w:lineRule="auto"/>
        <w:jc w:val="both"/>
        <w:rPr>
          <w:bCs/>
        </w:rPr>
      </w:pPr>
      <w:r w:rsidRPr="00B5212B">
        <w:rPr>
          <w:bCs/>
        </w:rPr>
        <w:t>Sửa đổi hình thức “Ban quản lý dự án chuyên ngành, Ban quản lý dự án khu vực” thành Ban quản lý đầu tư xây dựng để tăng tính chủ động, linh hoạt cho các chủ đầu tư trong tổ chức thực hiện, phù hợp với việc sắp xếp lại bộ máy chính quyền trung ương, chính quyền theo mô hình chính quyền địa phương 02 cấp.</w:t>
      </w:r>
    </w:p>
    <w:p w14:paraId="7DBF8AC7" w14:textId="5660606D" w:rsidR="00A2140A" w:rsidRPr="00B5212B" w:rsidRDefault="00C57510" w:rsidP="00B5212B">
      <w:pPr>
        <w:widowControl w:val="0"/>
        <w:spacing w:line="240" w:lineRule="auto"/>
        <w:jc w:val="both"/>
        <w:rPr>
          <w:bCs/>
          <w:i/>
          <w:iCs/>
        </w:rPr>
      </w:pPr>
      <w:r w:rsidRPr="00B5212B">
        <w:rPr>
          <w:bCs/>
          <w:i/>
          <w:iCs/>
        </w:rPr>
        <w:t>Thứ năm,</w:t>
      </w:r>
      <w:r w:rsidR="00A2140A" w:rsidRPr="00B5212B">
        <w:rPr>
          <w:bCs/>
          <w:i/>
          <w:iCs/>
        </w:rPr>
        <w:t xml:space="preserve"> </w:t>
      </w:r>
      <w:r w:rsidR="00A2140A" w:rsidRPr="00B5212B">
        <w:rPr>
          <w:bCs/>
        </w:rPr>
        <w:t>Sửa đổi quy định về cấp giấy phép xây dựng:</w:t>
      </w:r>
    </w:p>
    <w:p w14:paraId="383BF864" w14:textId="7198E753" w:rsidR="00A2140A" w:rsidRPr="00B5212B" w:rsidRDefault="006520A2" w:rsidP="00B5212B">
      <w:pPr>
        <w:widowControl w:val="0"/>
        <w:spacing w:line="240" w:lineRule="auto"/>
        <w:jc w:val="both"/>
        <w:rPr>
          <w:bCs/>
        </w:rPr>
      </w:pPr>
      <w:r w:rsidRPr="00B5212B">
        <w:rPr>
          <w:bCs/>
          <w:i/>
          <w:iCs/>
        </w:rPr>
        <w:t>Một là,</w:t>
      </w:r>
      <w:r w:rsidR="00A2140A" w:rsidRPr="00B5212B">
        <w:rPr>
          <w:bCs/>
        </w:rPr>
        <w:t xml:space="preserve"> Thực hiện nguyên tắc từ giai đoạn chuẩn bị đến thời điểm khởi công xây dựng, cơ quan quản lý nhà nước về xây dựng chỉ kiểm soát một lần đối với mỗi dự án, công trình xây dựng (mỗi công trình, dự án chỉ phải thực hiện 01 thủ tục hành chính), theo đó:</w:t>
      </w:r>
    </w:p>
    <w:p w14:paraId="6FB4F728" w14:textId="2798F7E9" w:rsidR="00A2140A" w:rsidRPr="00B5212B" w:rsidRDefault="006520A2" w:rsidP="00B5212B">
      <w:pPr>
        <w:widowControl w:val="0"/>
        <w:spacing w:line="240" w:lineRule="auto"/>
        <w:jc w:val="both"/>
        <w:rPr>
          <w:bCs/>
        </w:rPr>
      </w:pPr>
      <w:r w:rsidRPr="00B5212B">
        <w:rPr>
          <w:bCs/>
        </w:rPr>
        <w:t>-</w:t>
      </w:r>
      <w:r w:rsidR="00A2140A" w:rsidRPr="00B5212B">
        <w:rPr>
          <w:bCs/>
        </w:rPr>
        <w:t xml:space="preserve"> Công trình thuộc đối tượng thẩm định tại cơ quan chuyên môn về xây dựng thì không phải cấp giấy phép xây dựng (công trình thuộc dự án đầu tư công, dự án PPP, dự án đầu tư kinh doanh quy mô lớn hoặc có công trình có ảnh hưởng lớn đến an toàn, lợi ích cộng đồng).</w:t>
      </w:r>
    </w:p>
    <w:p w14:paraId="0C7AA9C7" w14:textId="5CED58EC" w:rsidR="00A2140A" w:rsidRPr="00B5212B" w:rsidRDefault="006520A2" w:rsidP="00B5212B">
      <w:pPr>
        <w:widowControl w:val="0"/>
        <w:spacing w:line="240" w:lineRule="auto"/>
        <w:jc w:val="both"/>
        <w:rPr>
          <w:bCs/>
        </w:rPr>
      </w:pPr>
      <w:r w:rsidRPr="00B5212B">
        <w:rPr>
          <w:bCs/>
        </w:rPr>
        <w:t>-</w:t>
      </w:r>
      <w:r w:rsidR="00A2140A" w:rsidRPr="00B5212B">
        <w:rPr>
          <w:bCs/>
        </w:rPr>
        <w:t xml:space="preserve"> Đối với các công trình còn lại, cơ quan quản lý nhà nước về xây dựng thực hiện quản lý thông qua thủ tục cấp giấy phép xây dựng.</w:t>
      </w:r>
    </w:p>
    <w:p w14:paraId="58CFEEAA" w14:textId="294853FC" w:rsidR="00A2140A" w:rsidRPr="00B5212B" w:rsidRDefault="006520A2" w:rsidP="00B5212B">
      <w:pPr>
        <w:widowControl w:val="0"/>
        <w:spacing w:line="240" w:lineRule="auto"/>
        <w:jc w:val="both"/>
        <w:rPr>
          <w:bCs/>
        </w:rPr>
      </w:pPr>
      <w:r w:rsidRPr="00B5212B">
        <w:rPr>
          <w:bCs/>
          <w:i/>
          <w:iCs/>
        </w:rPr>
        <w:t>Hai là,</w:t>
      </w:r>
      <w:r w:rsidR="00A2140A" w:rsidRPr="00B5212B">
        <w:rPr>
          <w:bCs/>
        </w:rPr>
        <w:t xml:space="preserve"> Đơn giản hoá tối đa về điều kiện, trình tự, thủ tục cấp phép xây dựng theo hướng: (i) tất cả các đối tượng công trình này đủ điều kiện để thực hiện thủ tục trực tuyến toàn trình, (ii) đơn giản hoá về hồ sơ và điều kiện phải phù hợp với quy hoạch và mục đích sử dụng đất, (iii) nâng cao trách nhiệm của tư vấn thiết kế về đảm bảo an toàn công trình, cơ quan cấp phép chỉ thực hiện kiểm tra kết quả thực hiện của tư vấn; (iv) theo đó sẽ giảm tối đa thời gian thực hiện cấp giấy phép (dự kiến tối đa 07 ngày). Các nội dung cụ thể sẽ được quy định tại Nghị định quy định chi tiết.</w:t>
      </w:r>
    </w:p>
    <w:p w14:paraId="3C03D284" w14:textId="3572FF4C" w:rsidR="00A2140A" w:rsidRPr="00B5212B" w:rsidRDefault="003C0022" w:rsidP="00B5212B">
      <w:pPr>
        <w:widowControl w:val="0"/>
        <w:spacing w:line="240" w:lineRule="auto"/>
        <w:jc w:val="both"/>
        <w:rPr>
          <w:bCs/>
        </w:rPr>
      </w:pPr>
      <w:r w:rsidRPr="00B5212B">
        <w:rPr>
          <w:bCs/>
          <w:i/>
          <w:iCs/>
        </w:rPr>
        <w:t>Thứ sáu</w:t>
      </w:r>
      <w:r w:rsidRPr="00B5212B">
        <w:rPr>
          <w:bCs/>
        </w:rPr>
        <w:t>,</w:t>
      </w:r>
      <w:r w:rsidR="00A2140A" w:rsidRPr="00B5212B">
        <w:rPr>
          <w:bCs/>
        </w:rPr>
        <w:t xml:space="preserve"> Sửa đổi quy định về quản lý chi phí đầu tư xây dựng</w:t>
      </w:r>
      <w:r w:rsidRPr="00B5212B">
        <w:rPr>
          <w:bCs/>
        </w:rPr>
        <w:t>:</w:t>
      </w:r>
    </w:p>
    <w:p w14:paraId="79AFD4DC" w14:textId="2D40862A" w:rsidR="00A2140A" w:rsidRPr="00B5212B" w:rsidRDefault="004A50FE" w:rsidP="00B5212B">
      <w:pPr>
        <w:widowControl w:val="0"/>
        <w:spacing w:line="240" w:lineRule="auto"/>
        <w:jc w:val="both"/>
        <w:rPr>
          <w:bCs/>
        </w:rPr>
      </w:pPr>
      <w:r w:rsidRPr="00B5212B">
        <w:rPr>
          <w:bCs/>
          <w:i/>
          <w:iCs/>
        </w:rPr>
        <w:t>Một là,</w:t>
      </w:r>
      <w:r w:rsidR="00A2140A" w:rsidRPr="00B5212B">
        <w:rPr>
          <w:bCs/>
        </w:rPr>
        <w:t xml:space="preserve"> Hoàn thiện các quy định về quản lý chi phí đầu tư xây dựng theo hướng xác định chi phí đầu tư xây dựng phù hợp với thông lệ quốc tế, các pháp luật có liên quan và thực tiễn, cụ thể:</w:t>
      </w:r>
    </w:p>
    <w:p w14:paraId="698603FD" w14:textId="694BC398" w:rsidR="00A2140A" w:rsidRPr="00B5212B" w:rsidRDefault="004A50FE" w:rsidP="00B5212B">
      <w:pPr>
        <w:widowControl w:val="0"/>
        <w:spacing w:line="240" w:lineRule="auto"/>
        <w:jc w:val="both"/>
        <w:rPr>
          <w:bCs/>
        </w:rPr>
      </w:pPr>
      <w:r w:rsidRPr="00B5212B">
        <w:rPr>
          <w:bCs/>
        </w:rPr>
        <w:t>-</w:t>
      </w:r>
      <w:r w:rsidR="00A2140A" w:rsidRPr="00B5212B">
        <w:rPr>
          <w:bCs/>
        </w:rPr>
        <w:t xml:space="preserve"> Sửa đổi, bổ sung nội dung trong nguyên tắc quản lý chi phí đầu tư xây dựng phù hợp với hình thức đầu tư, việc phân chia dự án thành phần để phù hợp thực tế với triển khai các dự án.</w:t>
      </w:r>
    </w:p>
    <w:p w14:paraId="0ACD069D" w14:textId="77777777" w:rsidR="00FD66EB" w:rsidRPr="00B5212B" w:rsidRDefault="004A50FE" w:rsidP="00B5212B">
      <w:pPr>
        <w:widowControl w:val="0"/>
        <w:spacing w:line="240" w:lineRule="auto"/>
        <w:jc w:val="both"/>
        <w:rPr>
          <w:bCs/>
        </w:rPr>
      </w:pPr>
      <w:r w:rsidRPr="00B5212B">
        <w:rPr>
          <w:bCs/>
        </w:rPr>
        <w:t>-</w:t>
      </w:r>
      <w:r w:rsidR="00A2140A" w:rsidRPr="00B5212B">
        <w:rPr>
          <w:bCs/>
        </w:rPr>
        <w:t xml:space="preserve"> Chuẩn xác về thuật ngữ, tên gọi, nội dung để làm rõ về nội hàm quản lý chi phí đầu tư xây dựng.</w:t>
      </w:r>
    </w:p>
    <w:p w14:paraId="5553FBB7" w14:textId="4A10CE05" w:rsidR="00A2140A" w:rsidRPr="00B5212B" w:rsidRDefault="00FD66EB" w:rsidP="00B5212B">
      <w:pPr>
        <w:widowControl w:val="0"/>
        <w:spacing w:line="240" w:lineRule="auto"/>
        <w:jc w:val="both"/>
        <w:rPr>
          <w:bCs/>
        </w:rPr>
      </w:pPr>
      <w:r w:rsidRPr="00B5212B">
        <w:rPr>
          <w:bCs/>
        </w:rPr>
        <w:t>-</w:t>
      </w:r>
      <w:r w:rsidR="00A2140A" w:rsidRPr="00B5212B">
        <w:rPr>
          <w:bCs/>
        </w:rPr>
        <w:t xml:space="preserve"> Về sơ bộ tổng mức đầu tư, tổng mức đầu tư (TMĐT): (i) bổ sung làm rõ thêm các quy định về sơ bộ tổng mức đầu tư; (ii) làm rõ về khái niệm, nội dung, nguyên tắc xác định TMĐT, gồm cả trường hợp phân chia dự án thành phần; (iii) quy định về điều chỉnh sơ bộ TMĐT, TMĐT cùng với điều chỉnh chủ trương đầu tư, điều chỉnh dự án.</w:t>
      </w:r>
    </w:p>
    <w:p w14:paraId="11EC9086" w14:textId="241425DE" w:rsidR="00A2140A" w:rsidRPr="00B5212B" w:rsidRDefault="004A50FE" w:rsidP="00B5212B">
      <w:pPr>
        <w:widowControl w:val="0"/>
        <w:spacing w:line="240" w:lineRule="auto"/>
        <w:jc w:val="both"/>
        <w:rPr>
          <w:bCs/>
        </w:rPr>
      </w:pPr>
      <w:r w:rsidRPr="00B5212B">
        <w:rPr>
          <w:bCs/>
        </w:rPr>
        <w:t>-</w:t>
      </w:r>
      <w:r w:rsidR="00A2140A" w:rsidRPr="00B5212B">
        <w:rPr>
          <w:bCs/>
        </w:rPr>
        <w:t xml:space="preserve"> Về dự toán xây dựng: (i) sửa đổi, làm rõ khái niệm về dự toán xây dựng; </w:t>
      </w:r>
      <w:r w:rsidR="00A2140A" w:rsidRPr="00B5212B">
        <w:rPr>
          <w:bCs/>
        </w:rPr>
        <w:lastRenderedPageBreak/>
        <w:t>các trường hợp dự toán xây dựng công trình, dự toán gói thầu xây dựng; dự toán công việc xây dựng (ii) sửa đổi, bổ sung một số trường hợp điều chỉnh dự toán.</w:t>
      </w:r>
    </w:p>
    <w:p w14:paraId="3B710D84" w14:textId="0A5EE9C5" w:rsidR="00A2140A" w:rsidRPr="00B5212B" w:rsidRDefault="004A50FE" w:rsidP="00B5212B">
      <w:pPr>
        <w:widowControl w:val="0"/>
        <w:spacing w:line="240" w:lineRule="auto"/>
        <w:jc w:val="both"/>
        <w:rPr>
          <w:bCs/>
        </w:rPr>
      </w:pPr>
      <w:r w:rsidRPr="00B5212B">
        <w:rPr>
          <w:bCs/>
          <w:i/>
          <w:iCs/>
        </w:rPr>
        <w:t>Hai là,</w:t>
      </w:r>
      <w:r w:rsidR="00A2140A" w:rsidRPr="00B5212B">
        <w:rPr>
          <w:bCs/>
        </w:rPr>
        <w:t xml:space="preserve"> Hướng dẫn việc quản lý, sử dụng hệ thống công cụ định mức, giá xây dựng đảm bảo phân cấp, phân quyền, phân định trách nhiệm quản lý và thuận tiện trong việc sử dụng các công cụ khi xác định chi phí đầu tư xây dựng, cụ thể:</w:t>
      </w:r>
    </w:p>
    <w:p w14:paraId="7B205A90" w14:textId="4A346B60" w:rsidR="00A2140A" w:rsidRPr="00B5212B" w:rsidRDefault="004A50FE" w:rsidP="00B5212B">
      <w:pPr>
        <w:widowControl w:val="0"/>
        <w:spacing w:line="240" w:lineRule="auto"/>
        <w:jc w:val="both"/>
        <w:rPr>
          <w:bCs/>
        </w:rPr>
      </w:pPr>
      <w:r w:rsidRPr="00B5212B">
        <w:rPr>
          <w:bCs/>
        </w:rPr>
        <w:t>-</w:t>
      </w:r>
      <w:r w:rsidR="00A2140A" w:rsidRPr="00B5212B">
        <w:rPr>
          <w:bCs/>
        </w:rPr>
        <w:t xml:space="preserve"> Sửa đổi, bổ sung làm rõ về các công cụ định mức, giá xây dựng, làm cơ sở để quy định rõ về quản lý, cũng như hướng dẫn phương pháp xác định;</w:t>
      </w:r>
    </w:p>
    <w:p w14:paraId="233F4FCF" w14:textId="4C43F452" w:rsidR="00A2140A" w:rsidRPr="00B5212B" w:rsidRDefault="004A50FE" w:rsidP="00B5212B">
      <w:pPr>
        <w:widowControl w:val="0"/>
        <w:spacing w:line="240" w:lineRule="auto"/>
        <w:jc w:val="both"/>
        <w:rPr>
          <w:bCs/>
        </w:rPr>
      </w:pPr>
      <w:r w:rsidRPr="00B5212B">
        <w:rPr>
          <w:bCs/>
        </w:rPr>
        <w:t>-</w:t>
      </w:r>
      <w:r w:rsidR="00A2140A" w:rsidRPr="00B5212B">
        <w:rPr>
          <w:bCs/>
        </w:rPr>
        <w:t xml:space="preserve"> Sửa đổi quy định liên quan đến sử dụng, tham khảo hệ thống định mức, đơn giá trên cơ sở các quy định mới được ban hành tại Luật Đường sắt, Nghị định số 123/2025/NĐ-CP theo hướng không quy định áp dụng cứng.</w:t>
      </w:r>
    </w:p>
    <w:p w14:paraId="4EE577AA" w14:textId="60714503" w:rsidR="00A2140A" w:rsidRPr="00B5212B" w:rsidRDefault="0004452F" w:rsidP="00B5212B">
      <w:pPr>
        <w:widowControl w:val="0"/>
        <w:spacing w:line="240" w:lineRule="auto"/>
        <w:jc w:val="both"/>
        <w:rPr>
          <w:bCs/>
          <w:i/>
          <w:iCs/>
        </w:rPr>
      </w:pPr>
      <w:r w:rsidRPr="00B5212B">
        <w:rPr>
          <w:bCs/>
          <w:i/>
          <w:iCs/>
        </w:rPr>
        <w:t>Thứ bảy,</w:t>
      </w:r>
      <w:r w:rsidR="00A2140A" w:rsidRPr="00B5212B">
        <w:rPr>
          <w:bCs/>
          <w:i/>
          <w:iCs/>
        </w:rPr>
        <w:t xml:space="preserve"> </w:t>
      </w:r>
      <w:r w:rsidR="00A2140A" w:rsidRPr="00B5212B">
        <w:rPr>
          <w:bCs/>
        </w:rPr>
        <w:t>Sửa đổi quy định về quản lý hợp đồng xây dựng</w:t>
      </w:r>
      <w:r w:rsidRPr="00B5212B">
        <w:rPr>
          <w:bCs/>
        </w:rPr>
        <w:t>:</w:t>
      </w:r>
    </w:p>
    <w:p w14:paraId="542C88D4" w14:textId="77777777" w:rsidR="00A2140A" w:rsidRPr="00B5212B" w:rsidRDefault="00A2140A" w:rsidP="00B5212B">
      <w:pPr>
        <w:widowControl w:val="0"/>
        <w:spacing w:line="240" w:lineRule="auto"/>
        <w:jc w:val="both"/>
        <w:rPr>
          <w:bCs/>
        </w:rPr>
      </w:pPr>
      <w:r w:rsidRPr="00B5212B">
        <w:rPr>
          <w:bCs/>
        </w:rPr>
        <w:t>Điều chỉnh, bổ sung một số quy định nhằm đảm bảo tính thống nhất, đồng bộ với quy định của Luật đấu thầu, Bộ Luật dân sự 2015; bổ sung quy định về “Bảo đảm thực hiện các nghĩa vụ trong hợp đồng xây dựng” của các chủ thể tham gia hợp đồng; bổ sung quy định về một số trường hợp bất khả kháng, hoàn cảnh thay đổi cơ bản trong các hoạt động xây dựng.</w:t>
      </w:r>
    </w:p>
    <w:p w14:paraId="4B89FF36" w14:textId="5A02B083" w:rsidR="00A2140A" w:rsidRPr="00B5212B" w:rsidRDefault="0059005B" w:rsidP="00B5212B">
      <w:pPr>
        <w:widowControl w:val="0"/>
        <w:spacing w:line="240" w:lineRule="auto"/>
        <w:jc w:val="both"/>
        <w:rPr>
          <w:bCs/>
        </w:rPr>
      </w:pPr>
      <w:r w:rsidRPr="00B5212B">
        <w:rPr>
          <w:bCs/>
          <w:i/>
          <w:iCs/>
        </w:rPr>
        <w:t>Thứ tám,</w:t>
      </w:r>
      <w:r w:rsidR="00A2140A" w:rsidRPr="00B5212B">
        <w:rPr>
          <w:bCs/>
          <w:i/>
          <w:iCs/>
        </w:rPr>
        <w:t xml:space="preserve"> </w:t>
      </w:r>
      <w:r w:rsidR="00A2140A" w:rsidRPr="00B5212B">
        <w:rPr>
          <w:bCs/>
        </w:rPr>
        <w:t>Sửa đổi quy định về kiểm tra công tác nghiệm thu</w:t>
      </w:r>
      <w:r w:rsidRPr="00B5212B">
        <w:rPr>
          <w:bCs/>
        </w:rPr>
        <w:t>:</w:t>
      </w:r>
    </w:p>
    <w:p w14:paraId="08109E6D" w14:textId="77777777" w:rsidR="00A2140A" w:rsidRPr="00B5212B" w:rsidRDefault="00A2140A" w:rsidP="00B5212B">
      <w:pPr>
        <w:widowControl w:val="0"/>
        <w:spacing w:line="240" w:lineRule="auto"/>
        <w:jc w:val="both"/>
        <w:rPr>
          <w:bCs/>
        </w:rPr>
      </w:pPr>
      <w:r w:rsidRPr="00B5212B">
        <w:rPr>
          <w:bCs/>
        </w:rPr>
        <w:t>Rà soát, sửa đổi các quy định kiểm tra công tác nghiệm thu đưa công trình vào sử dụng: rà soát đối tượng kiểm tra của Hội đồng nghiệm thu nhà nước, phân định rõ nội dung kiểm tra của cơ quan chuyên môn về xây dựng và trách nhiệm của chủ đầu tư, nhà thầu thi công, tư vấn giám sát.</w:t>
      </w:r>
    </w:p>
    <w:p w14:paraId="009A6CFB" w14:textId="1646AB93" w:rsidR="00A2140A" w:rsidRPr="00B5212B" w:rsidRDefault="00A553BB" w:rsidP="00B5212B">
      <w:pPr>
        <w:widowControl w:val="0"/>
        <w:spacing w:line="240" w:lineRule="auto"/>
        <w:jc w:val="both"/>
        <w:rPr>
          <w:bCs/>
        </w:rPr>
      </w:pPr>
      <w:r w:rsidRPr="00B5212B">
        <w:rPr>
          <w:bCs/>
          <w:i/>
          <w:iCs/>
        </w:rPr>
        <w:t>Thứ chín,</w:t>
      </w:r>
      <w:r w:rsidR="00A2140A" w:rsidRPr="00B5212B">
        <w:rPr>
          <w:bCs/>
          <w:i/>
          <w:iCs/>
        </w:rPr>
        <w:t xml:space="preserve"> </w:t>
      </w:r>
      <w:r w:rsidR="00A2140A" w:rsidRPr="00B5212B">
        <w:rPr>
          <w:bCs/>
        </w:rPr>
        <w:t>Sửa đổi, bổ sung các quy định về quản lý năng lực hoạt động xây dựng</w:t>
      </w:r>
      <w:r w:rsidRPr="00B5212B">
        <w:rPr>
          <w:bCs/>
        </w:rPr>
        <w:t>:</w:t>
      </w:r>
    </w:p>
    <w:p w14:paraId="3F538132" w14:textId="6C1B59CF" w:rsidR="00A2140A" w:rsidRPr="00B5212B" w:rsidRDefault="00A2140A" w:rsidP="00B5212B">
      <w:pPr>
        <w:widowControl w:val="0"/>
        <w:spacing w:line="240" w:lineRule="auto"/>
        <w:jc w:val="both"/>
        <w:rPr>
          <w:bCs/>
        </w:rPr>
      </w:pPr>
      <w:r w:rsidRPr="00B5212B">
        <w:rPr>
          <w:bCs/>
        </w:rPr>
        <w:t>Sửa đổi, bổ sung các quy định về quản lý năng lực hoạt động xây dựng của tổ chức, cá nhân theo hướng giảm điều kiện đầu tư kinh doanh, đơn giản hóa thủ tục.</w:t>
      </w:r>
    </w:p>
    <w:p w14:paraId="087938BF" w14:textId="36ACD41F" w:rsidR="00A2140A" w:rsidRPr="00B5212B" w:rsidRDefault="00BD7571" w:rsidP="00B5212B">
      <w:pPr>
        <w:spacing w:line="240" w:lineRule="auto"/>
        <w:jc w:val="both"/>
        <w:rPr>
          <w:b/>
        </w:rPr>
      </w:pPr>
      <w:r w:rsidRPr="00B5212B">
        <w:rPr>
          <w:b/>
        </w:rPr>
        <w:t>3. Một số điểm nổi bật</w:t>
      </w:r>
    </w:p>
    <w:p w14:paraId="74EF0BDA" w14:textId="13CB2088" w:rsidR="00695B82" w:rsidRPr="00B5212B" w:rsidRDefault="00695B82" w:rsidP="00B5212B">
      <w:pPr>
        <w:widowControl w:val="0"/>
        <w:spacing w:line="240" w:lineRule="auto"/>
        <w:jc w:val="both"/>
        <w:rPr>
          <w:bCs/>
        </w:rPr>
      </w:pPr>
      <w:r w:rsidRPr="00B5212B">
        <w:rPr>
          <w:bCs/>
        </w:rPr>
        <w:t>3.1 Đổi mới phương thức, nâng cao hiệu quả quản lý đầu tư xây dựng:</w:t>
      </w:r>
    </w:p>
    <w:p w14:paraId="11A69486" w14:textId="77777777" w:rsidR="00695B82" w:rsidRPr="00B5212B" w:rsidRDefault="00695B82" w:rsidP="00B5212B">
      <w:pPr>
        <w:widowControl w:val="0"/>
        <w:spacing w:line="240" w:lineRule="auto"/>
        <w:jc w:val="both"/>
        <w:rPr>
          <w:bCs/>
        </w:rPr>
      </w:pPr>
      <w:r w:rsidRPr="00B5212B">
        <w:rPr>
          <w:bCs/>
          <w:i/>
          <w:iCs/>
        </w:rPr>
        <w:t>Thứ nhất,</w:t>
      </w:r>
      <w:r w:rsidRPr="00B5212B">
        <w:rPr>
          <w:bCs/>
        </w:rPr>
        <w:t xml:space="preserve"> Phạm vi điều chỉnh:</w:t>
      </w:r>
    </w:p>
    <w:tbl>
      <w:tblPr>
        <w:tblStyle w:val="TableGrid"/>
        <w:tblW w:w="0" w:type="auto"/>
        <w:jc w:val="center"/>
        <w:tblLook w:val="04A0" w:firstRow="1" w:lastRow="0" w:firstColumn="1" w:lastColumn="0" w:noHBand="0" w:noVBand="1"/>
      </w:tblPr>
      <w:tblGrid>
        <w:gridCol w:w="4531"/>
        <w:gridCol w:w="4531"/>
      </w:tblGrid>
      <w:tr w:rsidR="00B5212B" w:rsidRPr="00B5212B" w14:paraId="550ABFA7" w14:textId="77777777" w:rsidTr="006618BD">
        <w:trPr>
          <w:jc w:val="center"/>
        </w:trPr>
        <w:tc>
          <w:tcPr>
            <w:tcW w:w="0" w:type="auto"/>
          </w:tcPr>
          <w:p w14:paraId="3E9C8291"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1549BCC2" w14:textId="77777777" w:rsidR="00695B82" w:rsidRPr="00B5212B" w:rsidRDefault="00695B82" w:rsidP="00B5212B">
            <w:pPr>
              <w:widowControl w:val="0"/>
              <w:spacing w:before="120" w:after="120"/>
              <w:ind w:firstLine="0"/>
              <w:jc w:val="both"/>
              <w:rPr>
                <w:bCs/>
                <w:szCs w:val="28"/>
              </w:rPr>
            </w:pPr>
            <w:r w:rsidRPr="00B5212B">
              <w:rPr>
                <w:bCs/>
                <w:szCs w:val="28"/>
              </w:rPr>
              <w:t>- Quy định về quyền, nghĩa vụ, trách nhiệm của cơ quan, tổ chức, cá nhân và quản lý nhà nước trong</w:t>
            </w:r>
          </w:p>
          <w:p w14:paraId="48DB2E46" w14:textId="77777777" w:rsidR="00695B82" w:rsidRPr="00B5212B" w:rsidRDefault="00695B82" w:rsidP="00B5212B">
            <w:pPr>
              <w:widowControl w:val="0"/>
              <w:spacing w:before="120" w:after="120"/>
              <w:ind w:firstLine="0"/>
              <w:jc w:val="both"/>
              <w:rPr>
                <w:bCs/>
                <w:szCs w:val="28"/>
              </w:rPr>
            </w:pPr>
            <w:r w:rsidRPr="00B5212B">
              <w:rPr>
                <w:b/>
                <w:bCs/>
                <w:szCs w:val="28"/>
              </w:rPr>
              <w:t xml:space="preserve">hoạt động </w:t>
            </w:r>
            <w:r w:rsidRPr="00B5212B">
              <w:rPr>
                <w:b/>
                <w:bCs/>
                <w:i/>
                <w:iCs/>
                <w:szCs w:val="28"/>
              </w:rPr>
              <w:t xml:space="preserve">đầu tư </w:t>
            </w:r>
            <w:r w:rsidRPr="00B5212B">
              <w:rPr>
                <w:b/>
                <w:bCs/>
                <w:szCs w:val="28"/>
              </w:rPr>
              <w:t>xây dựng</w:t>
            </w:r>
            <w:r w:rsidRPr="00B5212B">
              <w:rPr>
                <w:bCs/>
                <w:szCs w:val="28"/>
              </w:rPr>
              <w:t>.</w:t>
            </w:r>
          </w:p>
          <w:p w14:paraId="1B8B1E6E" w14:textId="77777777" w:rsidR="00695B82" w:rsidRPr="00B5212B" w:rsidRDefault="00695B82" w:rsidP="00B5212B">
            <w:pPr>
              <w:widowControl w:val="0"/>
              <w:spacing w:before="120" w:after="120"/>
              <w:ind w:firstLine="0"/>
              <w:jc w:val="both"/>
              <w:rPr>
                <w:bCs/>
                <w:szCs w:val="28"/>
              </w:rPr>
            </w:pPr>
            <w:r w:rsidRPr="00B5212B">
              <w:rPr>
                <w:bCs/>
                <w:szCs w:val="28"/>
              </w:rPr>
              <w:t xml:space="preserve">- </w:t>
            </w:r>
            <w:r w:rsidRPr="00B5212B">
              <w:rPr>
                <w:bCs/>
                <w:i/>
                <w:iCs/>
                <w:szCs w:val="28"/>
              </w:rPr>
              <w:t xml:space="preserve">Hoạt động xây dựng </w:t>
            </w:r>
            <w:r w:rsidRPr="00B5212B">
              <w:rPr>
                <w:bCs/>
                <w:szCs w:val="28"/>
              </w:rPr>
              <w:t xml:space="preserve">gồm </w:t>
            </w:r>
            <w:r w:rsidRPr="00B5212B">
              <w:rPr>
                <w:bCs/>
                <w:i/>
                <w:iCs/>
                <w:szCs w:val="28"/>
              </w:rPr>
              <w:t>lập quy hoạch đô thị và nông thôn</w:t>
            </w:r>
            <w:r w:rsidRPr="00B5212B">
              <w:rPr>
                <w:bCs/>
                <w:szCs w:val="28"/>
              </w:rPr>
              <w:t xml:space="preserve">, lập dự án đầu tư xây dựng công trình, khảo sát xây dựng, thiết kế xây dựng, thi công </w:t>
            </w:r>
            <w:r w:rsidRPr="00B5212B">
              <w:rPr>
                <w:bCs/>
                <w:szCs w:val="28"/>
              </w:rPr>
              <w:lastRenderedPageBreak/>
              <w:t xml:space="preserve">xây dựng, giám sát xây dựng, quản lý dự án, </w:t>
            </w:r>
            <w:r w:rsidRPr="00B5212B">
              <w:rPr>
                <w:bCs/>
                <w:i/>
                <w:iCs/>
                <w:szCs w:val="28"/>
              </w:rPr>
              <w:t>lựa chọn nhà thầu</w:t>
            </w:r>
            <w:r w:rsidRPr="00B5212B">
              <w:rPr>
                <w:bCs/>
                <w:szCs w:val="28"/>
              </w:rPr>
              <w:t>, nghiệm thu, bàn giao đưa công trình vào khai thác sử dụng, bảo hành, bảo trì công trình xây dựng và hoạt động khác có liên quan đến xây dựng công trình.</w:t>
            </w:r>
          </w:p>
        </w:tc>
        <w:tc>
          <w:tcPr>
            <w:tcW w:w="0" w:type="auto"/>
          </w:tcPr>
          <w:p w14:paraId="431B241F"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0345A204" w14:textId="77777777" w:rsidR="00695B82" w:rsidRPr="00B5212B" w:rsidRDefault="00695B82" w:rsidP="00B5212B">
            <w:pPr>
              <w:widowControl w:val="0"/>
              <w:spacing w:before="120" w:after="120"/>
              <w:ind w:firstLine="0"/>
              <w:jc w:val="both"/>
              <w:rPr>
                <w:bCs/>
                <w:szCs w:val="28"/>
              </w:rPr>
            </w:pPr>
            <w:r w:rsidRPr="00B5212B">
              <w:rPr>
                <w:bCs/>
                <w:szCs w:val="28"/>
              </w:rPr>
              <w:t xml:space="preserve">- Quy định về </w:t>
            </w:r>
            <w:r w:rsidRPr="00B5212B">
              <w:rPr>
                <w:b/>
                <w:bCs/>
                <w:szCs w:val="28"/>
              </w:rPr>
              <w:t>hoạt động xây dựng</w:t>
            </w:r>
            <w:r w:rsidRPr="00B5212B">
              <w:rPr>
                <w:bCs/>
                <w:szCs w:val="28"/>
              </w:rPr>
              <w:t>; quyền, nghĩa vụ,</w:t>
            </w:r>
          </w:p>
          <w:p w14:paraId="21652462" w14:textId="77777777" w:rsidR="00695B82" w:rsidRPr="00B5212B" w:rsidRDefault="00695B82" w:rsidP="00B5212B">
            <w:pPr>
              <w:widowControl w:val="0"/>
              <w:spacing w:before="120" w:after="120"/>
              <w:ind w:firstLine="0"/>
              <w:jc w:val="both"/>
              <w:rPr>
                <w:b/>
                <w:bCs/>
                <w:szCs w:val="28"/>
              </w:rPr>
            </w:pPr>
            <w:r w:rsidRPr="00B5212B">
              <w:rPr>
                <w:bCs/>
                <w:szCs w:val="28"/>
              </w:rPr>
              <w:t xml:space="preserve">trách nhiệm của cơ quan, tổ chức, cá nhân trong </w:t>
            </w:r>
            <w:r w:rsidRPr="00B5212B">
              <w:rPr>
                <w:b/>
                <w:bCs/>
                <w:szCs w:val="28"/>
              </w:rPr>
              <w:t>hoạt</w:t>
            </w:r>
          </w:p>
          <w:p w14:paraId="40318E88" w14:textId="77777777" w:rsidR="00695B82" w:rsidRPr="00B5212B" w:rsidRDefault="00695B82" w:rsidP="00B5212B">
            <w:pPr>
              <w:widowControl w:val="0"/>
              <w:spacing w:before="120" w:after="120"/>
              <w:ind w:firstLine="0"/>
              <w:jc w:val="both"/>
              <w:rPr>
                <w:bCs/>
                <w:szCs w:val="28"/>
              </w:rPr>
            </w:pPr>
            <w:r w:rsidRPr="00B5212B">
              <w:rPr>
                <w:b/>
                <w:bCs/>
                <w:szCs w:val="28"/>
              </w:rPr>
              <w:t xml:space="preserve">động xây dựng </w:t>
            </w:r>
            <w:r w:rsidRPr="00B5212B">
              <w:rPr>
                <w:bCs/>
                <w:szCs w:val="28"/>
              </w:rPr>
              <w:t>và quản lý nhà nước về xây dựng</w:t>
            </w:r>
          </w:p>
          <w:p w14:paraId="4835DA76" w14:textId="77777777" w:rsidR="00695B82" w:rsidRPr="00B5212B" w:rsidRDefault="00695B82" w:rsidP="00B5212B">
            <w:pPr>
              <w:widowControl w:val="0"/>
              <w:spacing w:before="120" w:after="120"/>
              <w:ind w:firstLine="0"/>
              <w:jc w:val="both"/>
              <w:rPr>
                <w:bCs/>
                <w:szCs w:val="28"/>
              </w:rPr>
            </w:pPr>
            <w:r w:rsidRPr="00B5212B">
              <w:rPr>
                <w:bCs/>
                <w:szCs w:val="28"/>
              </w:rPr>
              <w:t xml:space="preserve">- </w:t>
            </w:r>
            <w:r w:rsidRPr="00B5212B">
              <w:rPr>
                <w:bCs/>
                <w:i/>
                <w:iCs/>
                <w:szCs w:val="28"/>
              </w:rPr>
              <w:t xml:space="preserve">Hoạt động xây dựng </w:t>
            </w:r>
            <w:r w:rsidRPr="00B5212B">
              <w:rPr>
                <w:bCs/>
                <w:szCs w:val="28"/>
              </w:rPr>
              <w:t xml:space="preserve">gồm lập, </w:t>
            </w:r>
            <w:r w:rsidRPr="00B5212B">
              <w:rPr>
                <w:bCs/>
                <w:i/>
                <w:iCs/>
                <w:szCs w:val="28"/>
              </w:rPr>
              <w:t xml:space="preserve">thẩm tra, thẩm định, phê duyệt </w:t>
            </w:r>
            <w:r w:rsidRPr="00B5212B">
              <w:rPr>
                <w:bCs/>
                <w:szCs w:val="28"/>
              </w:rPr>
              <w:t xml:space="preserve">dự án đầu tư </w:t>
            </w:r>
            <w:r w:rsidRPr="00B5212B">
              <w:rPr>
                <w:bCs/>
                <w:szCs w:val="28"/>
              </w:rPr>
              <w:lastRenderedPageBreak/>
              <w:t xml:space="preserve">xây dựng, thiết kế xây dựng; khảo sát xây dựng; </w:t>
            </w:r>
            <w:r w:rsidRPr="00B5212B">
              <w:rPr>
                <w:bCs/>
                <w:i/>
                <w:iCs/>
                <w:szCs w:val="28"/>
              </w:rPr>
              <w:t>quản lý cấp phép xây dựng</w:t>
            </w:r>
            <w:r w:rsidRPr="00B5212B">
              <w:rPr>
                <w:bCs/>
                <w:szCs w:val="28"/>
              </w:rPr>
              <w:t xml:space="preserve">; thi công xây dựng, giám sát thi công xây dựng công trình; quản lý dự án đầu tư xây dựng; </w:t>
            </w:r>
            <w:r w:rsidRPr="00B5212B">
              <w:rPr>
                <w:bCs/>
                <w:i/>
                <w:iCs/>
                <w:szCs w:val="28"/>
              </w:rPr>
              <w:t>quản lý năng lực hoạt động xây dựng</w:t>
            </w:r>
            <w:r w:rsidRPr="00B5212B">
              <w:rPr>
                <w:bCs/>
                <w:szCs w:val="28"/>
              </w:rPr>
              <w:t xml:space="preserve">; </w:t>
            </w:r>
            <w:r w:rsidRPr="00B5212B">
              <w:rPr>
                <w:bCs/>
                <w:i/>
                <w:iCs/>
                <w:szCs w:val="28"/>
              </w:rPr>
              <w:t>quản lý chi phí đầu tư xây dựng; quản lý hợp đồng xây dựng</w:t>
            </w:r>
            <w:r w:rsidRPr="00B5212B">
              <w:rPr>
                <w:bCs/>
                <w:szCs w:val="28"/>
              </w:rPr>
              <w:t xml:space="preserve">; nghiệm thu, bàn giao, đưa công trình vào khai thác, sử dụng; </w:t>
            </w:r>
            <w:r w:rsidRPr="00B5212B">
              <w:rPr>
                <w:bCs/>
                <w:i/>
                <w:iCs/>
                <w:szCs w:val="28"/>
              </w:rPr>
              <w:t>quyết toán vốn đầu tư</w:t>
            </w:r>
            <w:r w:rsidRPr="00B5212B">
              <w:rPr>
                <w:bCs/>
                <w:szCs w:val="28"/>
              </w:rPr>
              <w:t>; bảo hành, bảo trì công trình xây dựng và các hoạt động khác có liên quan đến công trình xây dựng.</w:t>
            </w:r>
          </w:p>
        </w:tc>
      </w:tr>
    </w:tbl>
    <w:p w14:paraId="18673AE5" w14:textId="77777777" w:rsidR="00695B82" w:rsidRPr="00B5212B" w:rsidRDefault="00695B82" w:rsidP="00B5212B">
      <w:pPr>
        <w:widowControl w:val="0"/>
        <w:spacing w:line="240" w:lineRule="auto"/>
        <w:jc w:val="both"/>
        <w:rPr>
          <w:bCs/>
        </w:rPr>
      </w:pPr>
      <w:r w:rsidRPr="00B5212B">
        <w:rPr>
          <w:bCs/>
          <w:i/>
          <w:iCs/>
        </w:rPr>
        <w:lastRenderedPageBreak/>
        <w:t>Thứ hai,</w:t>
      </w:r>
      <w:r w:rsidRPr="00B5212B">
        <w:rPr>
          <w:bCs/>
        </w:rPr>
        <w:t xml:space="preserve"> phân loại dự án theo từng hình thức đầu tư:</w:t>
      </w:r>
    </w:p>
    <w:tbl>
      <w:tblPr>
        <w:tblStyle w:val="TableGrid"/>
        <w:tblW w:w="0" w:type="auto"/>
        <w:jc w:val="center"/>
        <w:tblLook w:val="04A0" w:firstRow="1" w:lastRow="0" w:firstColumn="1" w:lastColumn="0" w:noHBand="0" w:noVBand="1"/>
      </w:tblPr>
      <w:tblGrid>
        <w:gridCol w:w="4106"/>
        <w:gridCol w:w="4956"/>
      </w:tblGrid>
      <w:tr w:rsidR="00B5212B" w:rsidRPr="00B5212B" w14:paraId="5F6B365E" w14:textId="77777777" w:rsidTr="006618BD">
        <w:trPr>
          <w:jc w:val="center"/>
        </w:trPr>
        <w:tc>
          <w:tcPr>
            <w:tcW w:w="4111" w:type="dxa"/>
          </w:tcPr>
          <w:p w14:paraId="4B4B12C5"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1A1BF685" w14:textId="77777777" w:rsidR="00695B82" w:rsidRPr="00B5212B" w:rsidRDefault="00695B82" w:rsidP="00B5212B">
            <w:pPr>
              <w:widowControl w:val="0"/>
              <w:spacing w:before="120" w:after="120"/>
              <w:ind w:firstLine="0"/>
              <w:jc w:val="both"/>
              <w:rPr>
                <w:bCs/>
                <w:szCs w:val="28"/>
              </w:rPr>
            </w:pPr>
            <w:r w:rsidRPr="00B5212B">
              <w:rPr>
                <w:bCs/>
                <w:szCs w:val="28"/>
              </w:rPr>
              <w:t>Theo khoản 4 Điều 49</w:t>
            </w:r>
          </w:p>
          <w:p w14:paraId="3DCD15D2" w14:textId="77777777" w:rsidR="00695B82" w:rsidRPr="00B5212B" w:rsidRDefault="00695B82" w:rsidP="00B5212B">
            <w:pPr>
              <w:widowControl w:val="0"/>
              <w:spacing w:before="120" w:after="120"/>
              <w:ind w:firstLine="0"/>
              <w:jc w:val="both"/>
              <w:rPr>
                <w:bCs/>
                <w:szCs w:val="28"/>
              </w:rPr>
            </w:pPr>
            <w:r w:rsidRPr="00B5212B">
              <w:rPr>
                <w:bCs/>
                <w:szCs w:val="28"/>
              </w:rPr>
              <w:t xml:space="preserve">“4. Căn cứ </w:t>
            </w:r>
            <w:r w:rsidRPr="00B5212B">
              <w:rPr>
                <w:b/>
                <w:bCs/>
                <w:szCs w:val="28"/>
              </w:rPr>
              <w:t xml:space="preserve">nguồn vốn sử dụng </w:t>
            </w:r>
            <w:r w:rsidRPr="00B5212B">
              <w:rPr>
                <w:bCs/>
                <w:szCs w:val="28"/>
              </w:rPr>
              <w:t>và hình thức đầu tư, dự án đầu tư xây dựng được phân loại thành các dự án sau:</w:t>
            </w:r>
          </w:p>
          <w:p w14:paraId="7FCAFA64" w14:textId="77777777" w:rsidR="00695B82" w:rsidRPr="00B5212B" w:rsidRDefault="00695B82" w:rsidP="00B5212B">
            <w:pPr>
              <w:widowControl w:val="0"/>
              <w:spacing w:before="120" w:after="120"/>
              <w:ind w:firstLine="0"/>
              <w:jc w:val="both"/>
              <w:rPr>
                <w:bCs/>
                <w:szCs w:val="28"/>
              </w:rPr>
            </w:pPr>
            <w:r w:rsidRPr="00B5212B">
              <w:rPr>
                <w:bCs/>
                <w:szCs w:val="28"/>
              </w:rPr>
              <w:t>a) Dự án sử dụng vốn đầu tư công;</w:t>
            </w:r>
          </w:p>
          <w:p w14:paraId="28F4DE1E" w14:textId="77777777" w:rsidR="00695B82" w:rsidRPr="00B5212B" w:rsidRDefault="00695B82" w:rsidP="00B5212B">
            <w:pPr>
              <w:widowControl w:val="0"/>
              <w:spacing w:before="120" w:after="120"/>
              <w:ind w:firstLine="0"/>
              <w:jc w:val="both"/>
              <w:rPr>
                <w:b/>
                <w:bCs/>
                <w:i/>
                <w:iCs/>
                <w:szCs w:val="28"/>
              </w:rPr>
            </w:pPr>
            <w:r w:rsidRPr="00B5212B">
              <w:rPr>
                <w:b/>
                <w:bCs/>
                <w:i/>
                <w:iCs/>
                <w:szCs w:val="28"/>
              </w:rPr>
              <w:t>b) Dự án sử dụng vốn nhà nước ngoài đầu tư công;</w:t>
            </w:r>
          </w:p>
          <w:p w14:paraId="54F9EE41" w14:textId="77777777" w:rsidR="00695B82" w:rsidRPr="00B5212B" w:rsidRDefault="00695B82" w:rsidP="00B5212B">
            <w:pPr>
              <w:widowControl w:val="0"/>
              <w:spacing w:before="120" w:after="120"/>
              <w:ind w:firstLine="0"/>
              <w:jc w:val="both"/>
              <w:rPr>
                <w:bCs/>
                <w:szCs w:val="28"/>
              </w:rPr>
            </w:pPr>
            <w:r w:rsidRPr="00B5212B">
              <w:rPr>
                <w:bCs/>
                <w:szCs w:val="28"/>
              </w:rPr>
              <w:t>c) Dự án PPP;</w:t>
            </w:r>
          </w:p>
          <w:p w14:paraId="133606C9" w14:textId="77777777" w:rsidR="00695B82" w:rsidRPr="00B5212B" w:rsidRDefault="00695B82" w:rsidP="00B5212B">
            <w:pPr>
              <w:widowControl w:val="0"/>
              <w:spacing w:before="120" w:after="120"/>
              <w:ind w:firstLine="0"/>
              <w:jc w:val="both"/>
              <w:rPr>
                <w:bCs/>
                <w:szCs w:val="28"/>
              </w:rPr>
            </w:pPr>
            <w:r w:rsidRPr="00B5212B">
              <w:rPr>
                <w:bCs/>
                <w:szCs w:val="28"/>
              </w:rPr>
              <w:t>d) Dự án sử dụng vốn khác.”</w:t>
            </w:r>
          </w:p>
        </w:tc>
        <w:tc>
          <w:tcPr>
            <w:tcW w:w="4961" w:type="dxa"/>
          </w:tcPr>
          <w:p w14:paraId="1AAF1853"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2025</w:t>
            </w:r>
          </w:p>
          <w:p w14:paraId="4A44F0AF" w14:textId="77777777" w:rsidR="00695B82" w:rsidRPr="00B5212B" w:rsidRDefault="00695B82" w:rsidP="00B5212B">
            <w:pPr>
              <w:widowControl w:val="0"/>
              <w:spacing w:before="120" w:after="120"/>
              <w:ind w:firstLine="0"/>
              <w:jc w:val="both"/>
              <w:rPr>
                <w:bCs/>
                <w:szCs w:val="28"/>
              </w:rPr>
            </w:pPr>
            <w:r w:rsidRPr="00B5212B">
              <w:rPr>
                <w:bCs/>
                <w:szCs w:val="28"/>
              </w:rPr>
              <w:t>Điều 17. Phân loại dự án đầu tư xây dựng</w:t>
            </w:r>
          </w:p>
          <w:p w14:paraId="51D23CD2" w14:textId="77777777" w:rsidR="00695B82" w:rsidRPr="00B5212B" w:rsidRDefault="00695B82" w:rsidP="00B5212B">
            <w:pPr>
              <w:widowControl w:val="0"/>
              <w:spacing w:before="120" w:after="120"/>
              <w:ind w:firstLine="0"/>
              <w:jc w:val="both"/>
              <w:rPr>
                <w:bCs/>
                <w:szCs w:val="28"/>
              </w:rPr>
            </w:pPr>
            <w:r w:rsidRPr="00B5212B">
              <w:rPr>
                <w:bCs/>
                <w:szCs w:val="28"/>
              </w:rPr>
              <w:t>“1. Dự án đầu tư xây dựng được phân loại theo hình thức đầu tư bao gồm:</w:t>
            </w:r>
          </w:p>
          <w:p w14:paraId="09741690" w14:textId="77777777" w:rsidR="00695B82" w:rsidRPr="00B5212B" w:rsidRDefault="00695B82" w:rsidP="00B5212B">
            <w:pPr>
              <w:widowControl w:val="0"/>
              <w:spacing w:before="120" w:after="120"/>
              <w:ind w:firstLine="0"/>
              <w:jc w:val="both"/>
              <w:rPr>
                <w:b/>
                <w:bCs/>
                <w:szCs w:val="28"/>
              </w:rPr>
            </w:pPr>
            <w:r w:rsidRPr="00B5212B">
              <w:rPr>
                <w:b/>
                <w:bCs/>
                <w:szCs w:val="28"/>
              </w:rPr>
              <w:t>a) Dự án đầu tư công;</w:t>
            </w:r>
          </w:p>
          <w:p w14:paraId="459256B9" w14:textId="77777777" w:rsidR="00695B82" w:rsidRPr="00B5212B" w:rsidRDefault="00695B82" w:rsidP="00B5212B">
            <w:pPr>
              <w:widowControl w:val="0"/>
              <w:spacing w:before="120" w:after="120"/>
              <w:ind w:firstLine="0"/>
              <w:jc w:val="both"/>
              <w:rPr>
                <w:b/>
                <w:bCs/>
                <w:szCs w:val="28"/>
              </w:rPr>
            </w:pPr>
            <w:r w:rsidRPr="00B5212B">
              <w:rPr>
                <w:b/>
                <w:bCs/>
                <w:szCs w:val="28"/>
              </w:rPr>
              <w:t>b) Dự án PPP;</w:t>
            </w:r>
          </w:p>
          <w:p w14:paraId="1A15CAD4" w14:textId="77777777" w:rsidR="00695B82" w:rsidRPr="00B5212B" w:rsidRDefault="00695B82" w:rsidP="00B5212B">
            <w:pPr>
              <w:widowControl w:val="0"/>
              <w:spacing w:before="120" w:after="120"/>
              <w:ind w:firstLine="0"/>
              <w:jc w:val="both"/>
              <w:rPr>
                <w:bCs/>
                <w:szCs w:val="28"/>
              </w:rPr>
            </w:pPr>
            <w:r w:rsidRPr="00B5212B">
              <w:rPr>
                <w:bCs/>
                <w:szCs w:val="28"/>
              </w:rPr>
              <w:t xml:space="preserve">c) Dự án sử dụng chi thường xuyên từ ngân sách nhà nước, vốn ngân sách nhà nước khác không thuộc phạm vi điều chỉnh của pháp luật về đầu tư công thực hiện theo các quy định đối với </w:t>
            </w:r>
            <w:r w:rsidRPr="00B5212B">
              <w:rPr>
                <w:bCs/>
                <w:i/>
                <w:iCs/>
                <w:szCs w:val="28"/>
              </w:rPr>
              <w:t xml:space="preserve">dự án đầu tư công </w:t>
            </w:r>
            <w:r w:rsidRPr="00B5212B">
              <w:rPr>
                <w:bCs/>
                <w:szCs w:val="28"/>
              </w:rPr>
              <w:t>tại Luật này;</w:t>
            </w:r>
          </w:p>
          <w:p w14:paraId="5112F5C4" w14:textId="77777777" w:rsidR="00695B82" w:rsidRPr="00B5212B" w:rsidRDefault="00695B82" w:rsidP="00B5212B">
            <w:pPr>
              <w:widowControl w:val="0"/>
              <w:spacing w:before="120" w:after="120"/>
              <w:ind w:firstLine="0"/>
              <w:jc w:val="both"/>
              <w:rPr>
                <w:bCs/>
                <w:szCs w:val="28"/>
              </w:rPr>
            </w:pPr>
            <w:r w:rsidRPr="00B5212B">
              <w:rPr>
                <w:bCs/>
                <w:szCs w:val="28"/>
              </w:rPr>
              <w:t xml:space="preserve">d) Dự án đầu tư xây dựng thuộc phạm vi điều chỉnh của pháp luật về đầu tư, dự án đầu tư xây dựng khác không thuộc trường hợp quy định tại các điểm a, b, c khoản này (gọi chung là </w:t>
            </w:r>
            <w:r w:rsidRPr="00B5212B">
              <w:rPr>
                <w:b/>
                <w:bCs/>
                <w:szCs w:val="28"/>
              </w:rPr>
              <w:t>dự án đầu tư kinh doanh</w:t>
            </w:r>
            <w:r w:rsidRPr="00B5212B">
              <w:rPr>
                <w:bCs/>
                <w:szCs w:val="28"/>
              </w:rPr>
              <w:t>).</w:t>
            </w:r>
          </w:p>
        </w:tc>
      </w:tr>
    </w:tbl>
    <w:p w14:paraId="2F11B002" w14:textId="77777777" w:rsidR="00695B82" w:rsidRPr="00B5212B" w:rsidRDefault="00695B82" w:rsidP="00B5212B">
      <w:pPr>
        <w:widowControl w:val="0"/>
        <w:spacing w:line="240" w:lineRule="auto"/>
        <w:jc w:val="both"/>
        <w:rPr>
          <w:bCs/>
        </w:rPr>
      </w:pPr>
      <w:r w:rsidRPr="00B5212B">
        <w:rPr>
          <w:bCs/>
          <w:i/>
          <w:iCs/>
        </w:rPr>
        <w:t>Thứ ba,</w:t>
      </w:r>
      <w:r w:rsidRPr="00B5212B">
        <w:rPr>
          <w:bCs/>
        </w:rPr>
        <w:t xml:space="preserve"> Hình thức quản lý dự án</w:t>
      </w:r>
    </w:p>
    <w:tbl>
      <w:tblPr>
        <w:tblStyle w:val="TableGrid"/>
        <w:tblW w:w="0" w:type="auto"/>
        <w:jc w:val="center"/>
        <w:tblLook w:val="04A0" w:firstRow="1" w:lastRow="0" w:firstColumn="1" w:lastColumn="0" w:noHBand="0" w:noVBand="1"/>
      </w:tblPr>
      <w:tblGrid>
        <w:gridCol w:w="4815"/>
        <w:gridCol w:w="4247"/>
      </w:tblGrid>
      <w:tr w:rsidR="00B5212B" w:rsidRPr="00B5212B" w14:paraId="4161DA4A" w14:textId="77777777" w:rsidTr="006618BD">
        <w:trPr>
          <w:jc w:val="center"/>
        </w:trPr>
        <w:tc>
          <w:tcPr>
            <w:tcW w:w="4820" w:type="dxa"/>
          </w:tcPr>
          <w:p w14:paraId="5499F9DE"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32139BE1" w14:textId="77777777" w:rsidR="00695B82" w:rsidRPr="00B5212B" w:rsidRDefault="00695B82" w:rsidP="00B5212B">
            <w:pPr>
              <w:widowControl w:val="0"/>
              <w:spacing w:before="120" w:after="120"/>
              <w:ind w:firstLine="0"/>
              <w:jc w:val="both"/>
              <w:rPr>
                <w:bCs/>
                <w:szCs w:val="28"/>
              </w:rPr>
            </w:pPr>
            <w:r w:rsidRPr="00B5212B">
              <w:rPr>
                <w:bCs/>
                <w:szCs w:val="28"/>
              </w:rPr>
              <w:t>Điều 62. Hình thức tổ chức quản lý dự án đầu tư xây dựng</w:t>
            </w:r>
          </w:p>
          <w:p w14:paraId="354FE599" w14:textId="77777777" w:rsidR="00695B82" w:rsidRPr="00B5212B" w:rsidRDefault="00695B82" w:rsidP="00B5212B">
            <w:pPr>
              <w:widowControl w:val="0"/>
              <w:spacing w:before="120" w:after="120"/>
              <w:ind w:firstLine="0"/>
              <w:jc w:val="both"/>
              <w:rPr>
                <w:bCs/>
                <w:szCs w:val="28"/>
              </w:rPr>
            </w:pPr>
            <w:r w:rsidRPr="00B5212B">
              <w:rPr>
                <w:bCs/>
                <w:szCs w:val="28"/>
              </w:rPr>
              <w:t>1. Căn cứ quy mô, tính chất, nguồn vốn sử dụng và điều kiện</w:t>
            </w:r>
          </w:p>
          <w:p w14:paraId="5527F6C6" w14:textId="77777777" w:rsidR="00695B82" w:rsidRPr="00B5212B" w:rsidRDefault="00695B82" w:rsidP="00B5212B">
            <w:pPr>
              <w:widowControl w:val="0"/>
              <w:spacing w:before="120" w:after="120"/>
              <w:ind w:firstLine="0"/>
              <w:jc w:val="both"/>
              <w:rPr>
                <w:bCs/>
                <w:szCs w:val="28"/>
              </w:rPr>
            </w:pPr>
            <w:r w:rsidRPr="00B5212B">
              <w:rPr>
                <w:bCs/>
                <w:szCs w:val="28"/>
              </w:rPr>
              <w:t>thực hiện dự án đầu tư xây dựng, người quyết định đầu tư</w:t>
            </w:r>
          </w:p>
          <w:p w14:paraId="7932DBC0" w14:textId="77777777" w:rsidR="00695B82" w:rsidRPr="00B5212B" w:rsidRDefault="00695B82" w:rsidP="00B5212B">
            <w:pPr>
              <w:widowControl w:val="0"/>
              <w:spacing w:before="120" w:after="120"/>
              <w:ind w:firstLine="0"/>
              <w:jc w:val="both"/>
              <w:rPr>
                <w:bCs/>
                <w:szCs w:val="28"/>
              </w:rPr>
            </w:pPr>
            <w:r w:rsidRPr="00B5212B">
              <w:rPr>
                <w:bCs/>
                <w:szCs w:val="28"/>
              </w:rPr>
              <w:lastRenderedPageBreak/>
              <w:t>quyết định áp dụng một trong các hình thức tổ chức quản lý dự</w:t>
            </w:r>
          </w:p>
          <w:p w14:paraId="2F253C14" w14:textId="77777777" w:rsidR="00695B82" w:rsidRPr="00B5212B" w:rsidRDefault="00695B82" w:rsidP="00B5212B">
            <w:pPr>
              <w:widowControl w:val="0"/>
              <w:spacing w:before="120" w:after="120"/>
              <w:ind w:firstLine="0"/>
              <w:jc w:val="both"/>
              <w:rPr>
                <w:bCs/>
                <w:szCs w:val="28"/>
              </w:rPr>
            </w:pPr>
            <w:r w:rsidRPr="00B5212B">
              <w:rPr>
                <w:bCs/>
                <w:szCs w:val="28"/>
              </w:rPr>
              <w:t>án sau:</w:t>
            </w:r>
          </w:p>
          <w:p w14:paraId="427E9153" w14:textId="77777777" w:rsidR="00695B82" w:rsidRPr="00B5212B" w:rsidRDefault="00695B82" w:rsidP="00B5212B">
            <w:pPr>
              <w:widowControl w:val="0"/>
              <w:spacing w:before="120" w:after="120"/>
              <w:ind w:firstLine="0"/>
              <w:jc w:val="both"/>
              <w:rPr>
                <w:bCs/>
                <w:szCs w:val="28"/>
              </w:rPr>
            </w:pPr>
            <w:r w:rsidRPr="00B5212B">
              <w:rPr>
                <w:bCs/>
                <w:szCs w:val="28"/>
              </w:rPr>
              <w:t>a) Ban quản lý dự án đầu tư xây dựng chuyên ngành, Ban quản</w:t>
            </w:r>
          </w:p>
          <w:p w14:paraId="0C99F0A0" w14:textId="77777777" w:rsidR="00695B82" w:rsidRPr="00B5212B" w:rsidRDefault="00695B82" w:rsidP="00B5212B">
            <w:pPr>
              <w:widowControl w:val="0"/>
              <w:spacing w:before="120" w:after="120"/>
              <w:ind w:firstLine="0"/>
              <w:jc w:val="both"/>
              <w:rPr>
                <w:bCs/>
                <w:szCs w:val="28"/>
              </w:rPr>
            </w:pPr>
            <w:r w:rsidRPr="00B5212B">
              <w:rPr>
                <w:bCs/>
                <w:szCs w:val="28"/>
              </w:rPr>
              <w:t>lý dự án đầu tư xây dựng khu vực;</w:t>
            </w:r>
          </w:p>
          <w:p w14:paraId="08B0EAF1" w14:textId="77777777" w:rsidR="00695B82" w:rsidRPr="00B5212B" w:rsidRDefault="00695B82" w:rsidP="00B5212B">
            <w:pPr>
              <w:widowControl w:val="0"/>
              <w:spacing w:before="120" w:after="120"/>
              <w:ind w:firstLine="0"/>
              <w:jc w:val="both"/>
              <w:rPr>
                <w:bCs/>
                <w:szCs w:val="28"/>
              </w:rPr>
            </w:pPr>
            <w:r w:rsidRPr="00B5212B">
              <w:rPr>
                <w:bCs/>
                <w:szCs w:val="28"/>
              </w:rPr>
              <w:t>b) Ban quản lý dự án đầu tư xây dựng một dự án;</w:t>
            </w:r>
          </w:p>
          <w:p w14:paraId="0631D79A" w14:textId="77777777" w:rsidR="00695B82" w:rsidRPr="00B5212B" w:rsidRDefault="00695B82" w:rsidP="00B5212B">
            <w:pPr>
              <w:widowControl w:val="0"/>
              <w:spacing w:before="120" w:after="120"/>
              <w:ind w:firstLine="0"/>
              <w:jc w:val="both"/>
              <w:rPr>
                <w:bCs/>
                <w:szCs w:val="28"/>
              </w:rPr>
            </w:pPr>
            <w:r w:rsidRPr="00B5212B">
              <w:rPr>
                <w:bCs/>
                <w:szCs w:val="28"/>
              </w:rPr>
              <w:t>c) Chủ đầu tư sử dụng bộ máy chuyên môn trực thuộc;</w:t>
            </w:r>
          </w:p>
          <w:p w14:paraId="4128DD54" w14:textId="77777777" w:rsidR="00695B82" w:rsidRPr="00B5212B" w:rsidRDefault="00695B82" w:rsidP="00B5212B">
            <w:pPr>
              <w:widowControl w:val="0"/>
              <w:spacing w:before="120" w:after="120"/>
              <w:ind w:firstLine="0"/>
              <w:jc w:val="both"/>
              <w:rPr>
                <w:bCs/>
                <w:szCs w:val="28"/>
              </w:rPr>
            </w:pPr>
            <w:r w:rsidRPr="00B5212B">
              <w:rPr>
                <w:bCs/>
                <w:szCs w:val="28"/>
              </w:rPr>
              <w:t>d) Tổ chức tư vấn quản lý dự án</w:t>
            </w:r>
          </w:p>
        </w:tc>
        <w:tc>
          <w:tcPr>
            <w:tcW w:w="4252" w:type="dxa"/>
          </w:tcPr>
          <w:p w14:paraId="57BFA3B3"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6DF7EF1A" w14:textId="77777777" w:rsidR="00695B82" w:rsidRPr="00B5212B" w:rsidRDefault="00695B82" w:rsidP="00B5212B">
            <w:pPr>
              <w:widowControl w:val="0"/>
              <w:spacing w:before="120" w:after="120"/>
              <w:ind w:firstLine="0"/>
              <w:jc w:val="both"/>
              <w:rPr>
                <w:bCs/>
                <w:szCs w:val="28"/>
              </w:rPr>
            </w:pPr>
            <w:r w:rsidRPr="00B5212B">
              <w:rPr>
                <w:bCs/>
                <w:szCs w:val="28"/>
              </w:rPr>
              <w:t>Điều 32. Hình thức tổ chức quản lý dự án đầu tư xây dựng</w:t>
            </w:r>
          </w:p>
          <w:p w14:paraId="5B9CB9EC" w14:textId="77777777" w:rsidR="00695B82" w:rsidRPr="00B5212B" w:rsidRDefault="00695B82" w:rsidP="00B5212B">
            <w:pPr>
              <w:widowControl w:val="0"/>
              <w:spacing w:before="120" w:after="120"/>
              <w:ind w:firstLine="0"/>
              <w:jc w:val="both"/>
              <w:rPr>
                <w:bCs/>
                <w:szCs w:val="28"/>
              </w:rPr>
            </w:pPr>
            <w:r w:rsidRPr="00B5212B">
              <w:rPr>
                <w:bCs/>
                <w:szCs w:val="28"/>
              </w:rPr>
              <w:t xml:space="preserve">1. Căn cứ quy mô, tính chất, hình thức đầu tư và điều kiện thực hiện, dự án đầu tư xây dựng được áp dụng một trong các hình thức tổ chức </w:t>
            </w:r>
            <w:r w:rsidRPr="00B5212B">
              <w:rPr>
                <w:bCs/>
                <w:szCs w:val="28"/>
              </w:rPr>
              <w:lastRenderedPageBreak/>
              <w:t>quản lý dự án sau đây:</w:t>
            </w:r>
          </w:p>
          <w:p w14:paraId="269567C8" w14:textId="77777777" w:rsidR="00695B82" w:rsidRPr="00B5212B" w:rsidRDefault="00695B82" w:rsidP="00B5212B">
            <w:pPr>
              <w:widowControl w:val="0"/>
              <w:spacing w:before="120" w:after="120"/>
              <w:ind w:firstLine="0"/>
              <w:jc w:val="both"/>
              <w:rPr>
                <w:bCs/>
                <w:szCs w:val="28"/>
              </w:rPr>
            </w:pPr>
            <w:r w:rsidRPr="00B5212B">
              <w:rPr>
                <w:bCs/>
                <w:szCs w:val="28"/>
              </w:rPr>
              <w:t>a) Ban quản lý dự án đầu tư xây dựng;</w:t>
            </w:r>
          </w:p>
          <w:p w14:paraId="4CBB1D5A" w14:textId="77777777" w:rsidR="00695B82" w:rsidRPr="00B5212B" w:rsidRDefault="00695B82" w:rsidP="00B5212B">
            <w:pPr>
              <w:widowControl w:val="0"/>
              <w:spacing w:before="120" w:after="120"/>
              <w:ind w:firstLine="0"/>
              <w:jc w:val="both"/>
              <w:rPr>
                <w:bCs/>
                <w:szCs w:val="28"/>
              </w:rPr>
            </w:pPr>
            <w:r w:rsidRPr="00B5212B">
              <w:rPr>
                <w:bCs/>
                <w:szCs w:val="28"/>
              </w:rPr>
              <w:t xml:space="preserve">b) Chủ đầu tư tổ chức quản lý dự án thông qua </w:t>
            </w:r>
            <w:r w:rsidRPr="00B5212B">
              <w:rPr>
                <w:bCs/>
                <w:i/>
                <w:iCs/>
                <w:szCs w:val="28"/>
              </w:rPr>
              <w:t xml:space="preserve">thuê tư vấn quản lý dự án </w:t>
            </w:r>
            <w:r w:rsidRPr="00B5212B">
              <w:rPr>
                <w:bCs/>
                <w:szCs w:val="28"/>
              </w:rPr>
              <w:t xml:space="preserve">hoặc </w:t>
            </w:r>
            <w:r w:rsidRPr="00B5212B">
              <w:rPr>
                <w:bCs/>
                <w:i/>
                <w:iCs/>
                <w:szCs w:val="28"/>
              </w:rPr>
              <w:t xml:space="preserve">thành lập ban quản lý dự án trực thuộc </w:t>
            </w:r>
            <w:r w:rsidRPr="00B5212B">
              <w:rPr>
                <w:bCs/>
                <w:szCs w:val="28"/>
              </w:rPr>
              <w:t xml:space="preserve">hoặc </w:t>
            </w:r>
            <w:r w:rsidRPr="00B5212B">
              <w:rPr>
                <w:bCs/>
                <w:i/>
                <w:iCs/>
                <w:szCs w:val="28"/>
              </w:rPr>
              <w:t>tự thực hiện quản lý dự án</w:t>
            </w:r>
            <w:r w:rsidRPr="00B5212B">
              <w:rPr>
                <w:bCs/>
                <w:szCs w:val="28"/>
              </w:rPr>
              <w:t>.</w:t>
            </w:r>
          </w:p>
        </w:tc>
      </w:tr>
    </w:tbl>
    <w:p w14:paraId="6200257E" w14:textId="77777777" w:rsidR="00695B82" w:rsidRPr="00B5212B" w:rsidRDefault="00695B82" w:rsidP="00B5212B">
      <w:pPr>
        <w:widowControl w:val="0"/>
        <w:spacing w:line="240" w:lineRule="auto"/>
        <w:jc w:val="both"/>
        <w:rPr>
          <w:bCs/>
        </w:rPr>
      </w:pPr>
      <w:r w:rsidRPr="00B5212B">
        <w:rPr>
          <w:bCs/>
          <w:i/>
          <w:iCs/>
        </w:rPr>
        <w:lastRenderedPageBreak/>
        <w:t>Thứ tư,</w:t>
      </w:r>
      <w:r w:rsidRPr="00B5212B">
        <w:rPr>
          <w:bCs/>
        </w:rPr>
        <w:t xml:space="preserve"> về xác định, quản lý chi phí</w:t>
      </w:r>
    </w:p>
    <w:tbl>
      <w:tblPr>
        <w:tblStyle w:val="TableGrid"/>
        <w:tblW w:w="0" w:type="auto"/>
        <w:jc w:val="center"/>
        <w:tblLook w:val="04A0" w:firstRow="1" w:lastRow="0" w:firstColumn="1" w:lastColumn="0" w:noHBand="0" w:noVBand="1"/>
      </w:tblPr>
      <w:tblGrid>
        <w:gridCol w:w="4815"/>
        <w:gridCol w:w="4247"/>
      </w:tblGrid>
      <w:tr w:rsidR="00B5212B" w:rsidRPr="00B5212B" w14:paraId="209D759D" w14:textId="77777777" w:rsidTr="006618BD">
        <w:trPr>
          <w:jc w:val="center"/>
        </w:trPr>
        <w:tc>
          <w:tcPr>
            <w:tcW w:w="4820" w:type="dxa"/>
          </w:tcPr>
          <w:p w14:paraId="3AAB4018"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56C6B315" w14:textId="77777777" w:rsidR="00695B82" w:rsidRPr="00B5212B" w:rsidRDefault="00695B82" w:rsidP="00B5212B">
            <w:pPr>
              <w:widowControl w:val="0"/>
              <w:spacing w:before="120" w:after="120"/>
              <w:ind w:firstLine="0"/>
              <w:jc w:val="both"/>
              <w:rPr>
                <w:bCs/>
                <w:szCs w:val="28"/>
              </w:rPr>
            </w:pPr>
            <w:r w:rsidRPr="00B5212B">
              <w:rPr>
                <w:bCs/>
                <w:szCs w:val="28"/>
              </w:rPr>
              <w:t>Nguyên tắc quản lý chi phí (Điều 132)</w:t>
            </w:r>
          </w:p>
          <w:p w14:paraId="1FD108B8" w14:textId="77777777" w:rsidR="00695B82" w:rsidRPr="00B5212B" w:rsidRDefault="00695B82" w:rsidP="00B5212B">
            <w:pPr>
              <w:widowControl w:val="0"/>
              <w:spacing w:before="120" w:after="120"/>
              <w:ind w:firstLine="0"/>
              <w:jc w:val="both"/>
              <w:rPr>
                <w:bCs/>
                <w:szCs w:val="28"/>
              </w:rPr>
            </w:pPr>
          </w:p>
          <w:p w14:paraId="31483763" w14:textId="77777777" w:rsidR="00695B82" w:rsidRPr="00B5212B" w:rsidRDefault="00695B82" w:rsidP="00B5212B">
            <w:pPr>
              <w:widowControl w:val="0"/>
              <w:spacing w:before="120" w:after="120"/>
              <w:ind w:firstLine="0"/>
              <w:jc w:val="both"/>
              <w:rPr>
                <w:bCs/>
                <w:szCs w:val="28"/>
              </w:rPr>
            </w:pPr>
            <w:r w:rsidRPr="00B5212B">
              <w:rPr>
                <w:bCs/>
                <w:szCs w:val="28"/>
              </w:rPr>
              <w:t xml:space="preserve">1. Quản lý chi phí đầu tư xây dựng phải bảo đảm mục tiêu đầu tư, hiệu quả dự án, phù hợp với trình tự đầu tư xây dựng, </w:t>
            </w:r>
            <w:r w:rsidRPr="00B5212B">
              <w:rPr>
                <w:b/>
                <w:bCs/>
                <w:szCs w:val="28"/>
              </w:rPr>
              <w:t>nguồn vốn sử dụng</w:t>
            </w:r>
            <w:r w:rsidRPr="00B5212B">
              <w:rPr>
                <w:bCs/>
                <w:szCs w:val="28"/>
              </w:rPr>
              <w:t xml:space="preserve">. Chi phí đầu tư xây dựng phải được </w:t>
            </w:r>
            <w:r w:rsidRPr="00B5212B">
              <w:rPr>
                <w:b/>
                <w:bCs/>
                <w:szCs w:val="28"/>
              </w:rPr>
              <w:t>tính đúng, tính đủ..</w:t>
            </w:r>
            <w:r w:rsidRPr="00B5212B">
              <w:rPr>
                <w:bCs/>
                <w:szCs w:val="28"/>
              </w:rPr>
              <w:t>.</w:t>
            </w:r>
          </w:p>
          <w:p w14:paraId="3A81A1D0" w14:textId="77777777" w:rsidR="00695B82" w:rsidRPr="00B5212B" w:rsidRDefault="00695B82" w:rsidP="00B5212B">
            <w:pPr>
              <w:widowControl w:val="0"/>
              <w:spacing w:before="120" w:after="120"/>
              <w:ind w:firstLine="0"/>
              <w:jc w:val="both"/>
              <w:rPr>
                <w:b/>
                <w:bCs/>
                <w:szCs w:val="28"/>
              </w:rPr>
            </w:pPr>
            <w:r w:rsidRPr="00B5212B">
              <w:rPr>
                <w:bCs/>
                <w:szCs w:val="28"/>
              </w:rPr>
              <w:t xml:space="preserve">5. Chi phí đầu tư xây dựng của các dự án sử dụng </w:t>
            </w:r>
            <w:r w:rsidRPr="00B5212B">
              <w:rPr>
                <w:b/>
                <w:bCs/>
                <w:szCs w:val="28"/>
              </w:rPr>
              <w:t>vốn đầu tư công, vốn nhà nước ngoài đầu tư công</w:t>
            </w:r>
          </w:p>
          <w:p w14:paraId="1A298208" w14:textId="77777777" w:rsidR="00695B82" w:rsidRPr="00B5212B" w:rsidRDefault="00695B82" w:rsidP="00B5212B">
            <w:pPr>
              <w:widowControl w:val="0"/>
              <w:spacing w:before="120" w:after="120"/>
              <w:ind w:firstLine="0"/>
              <w:jc w:val="both"/>
              <w:rPr>
                <w:bCs/>
                <w:szCs w:val="28"/>
              </w:rPr>
            </w:pPr>
            <w:r w:rsidRPr="00B5212B">
              <w:rPr>
                <w:bCs/>
                <w:szCs w:val="28"/>
              </w:rPr>
              <w:t>phải được xác định theo quy định về lập và quản lý chi phí đầu tư xây dựng.</w:t>
            </w:r>
          </w:p>
          <w:p w14:paraId="456E1BBD" w14:textId="77777777" w:rsidR="00695B82" w:rsidRPr="00B5212B" w:rsidRDefault="00695B82" w:rsidP="00B5212B">
            <w:pPr>
              <w:widowControl w:val="0"/>
              <w:spacing w:before="120" w:after="120"/>
              <w:ind w:firstLine="0"/>
              <w:jc w:val="both"/>
              <w:rPr>
                <w:bCs/>
                <w:szCs w:val="28"/>
              </w:rPr>
            </w:pPr>
          </w:p>
          <w:p w14:paraId="2C2AE94B" w14:textId="77777777" w:rsidR="00695B82" w:rsidRPr="00B5212B" w:rsidRDefault="00695B82" w:rsidP="00B5212B">
            <w:pPr>
              <w:widowControl w:val="0"/>
              <w:spacing w:before="120" w:after="120"/>
              <w:ind w:firstLine="0"/>
              <w:jc w:val="both"/>
              <w:rPr>
                <w:bCs/>
                <w:szCs w:val="28"/>
              </w:rPr>
            </w:pPr>
          </w:p>
          <w:p w14:paraId="0544AE9A" w14:textId="77777777" w:rsidR="00695B82" w:rsidRPr="00B5212B" w:rsidRDefault="00695B82" w:rsidP="00B5212B">
            <w:pPr>
              <w:widowControl w:val="0"/>
              <w:spacing w:before="120" w:after="120"/>
              <w:ind w:firstLine="0"/>
              <w:jc w:val="both"/>
              <w:rPr>
                <w:bCs/>
                <w:szCs w:val="28"/>
              </w:rPr>
            </w:pPr>
            <w:r w:rsidRPr="00B5212B">
              <w:rPr>
                <w:bCs/>
                <w:szCs w:val="28"/>
              </w:rPr>
              <w:t>Tổng mức đầu tư (Điều 134)</w:t>
            </w:r>
          </w:p>
          <w:p w14:paraId="36EB00F2" w14:textId="77777777" w:rsidR="00695B82" w:rsidRPr="00B5212B" w:rsidRDefault="00695B82" w:rsidP="00B5212B">
            <w:pPr>
              <w:widowControl w:val="0"/>
              <w:spacing w:before="120" w:after="120"/>
              <w:ind w:firstLine="0"/>
              <w:jc w:val="both"/>
              <w:rPr>
                <w:bCs/>
                <w:szCs w:val="28"/>
              </w:rPr>
            </w:pPr>
          </w:p>
          <w:p w14:paraId="709003D3" w14:textId="77777777" w:rsidR="00695B82" w:rsidRPr="00B5212B" w:rsidRDefault="00695B82" w:rsidP="00B5212B">
            <w:pPr>
              <w:widowControl w:val="0"/>
              <w:spacing w:before="120" w:after="120"/>
              <w:ind w:firstLine="0"/>
              <w:jc w:val="both"/>
              <w:rPr>
                <w:bCs/>
                <w:szCs w:val="28"/>
              </w:rPr>
            </w:pPr>
            <w:r w:rsidRPr="00B5212B">
              <w:rPr>
                <w:bCs/>
                <w:szCs w:val="28"/>
              </w:rPr>
              <w:t>1. …Trường hợp phải lập BC NCTKT, xác định sơ bộ tổng mức đầu tư theo thiết kế sơ bộ là cơ sở để ước tính chi phí đầu tư xây dựng.</w:t>
            </w:r>
          </w:p>
          <w:p w14:paraId="5FEFB388" w14:textId="77777777" w:rsidR="00695B82" w:rsidRPr="00B5212B" w:rsidRDefault="00695B82" w:rsidP="00B5212B">
            <w:pPr>
              <w:widowControl w:val="0"/>
              <w:spacing w:before="120" w:after="120"/>
              <w:ind w:firstLine="0"/>
              <w:jc w:val="both"/>
              <w:rPr>
                <w:bCs/>
                <w:szCs w:val="28"/>
              </w:rPr>
            </w:pPr>
            <w:r w:rsidRPr="00B5212B">
              <w:rPr>
                <w:bCs/>
                <w:szCs w:val="28"/>
              </w:rPr>
              <w:t xml:space="preserve">4. ... Đối với </w:t>
            </w:r>
            <w:r w:rsidRPr="00B5212B">
              <w:rPr>
                <w:bCs/>
                <w:i/>
                <w:iCs/>
                <w:szCs w:val="28"/>
              </w:rPr>
              <w:t>dự án sử dụng vốn đầu tư công, vốn nhà nước ngoài đầu tư công</w:t>
            </w:r>
            <w:r w:rsidRPr="00B5212B">
              <w:rPr>
                <w:bCs/>
                <w:szCs w:val="28"/>
              </w:rPr>
              <w:t xml:space="preserve">, tổng mức đầu tư xây dựng được phê duyệt là mức chi phí tối đa mà chủ đầu tư </w:t>
            </w:r>
            <w:r w:rsidRPr="00B5212B">
              <w:rPr>
                <w:bCs/>
                <w:szCs w:val="28"/>
              </w:rPr>
              <w:lastRenderedPageBreak/>
              <w:t>được phép sử dụng để thực hiện dự án.</w:t>
            </w:r>
          </w:p>
          <w:p w14:paraId="09C7483E" w14:textId="77777777" w:rsidR="00695B82" w:rsidRPr="00B5212B" w:rsidRDefault="00695B82" w:rsidP="00B5212B">
            <w:pPr>
              <w:widowControl w:val="0"/>
              <w:spacing w:before="120" w:after="120"/>
              <w:ind w:firstLine="0"/>
              <w:jc w:val="both"/>
              <w:rPr>
                <w:bCs/>
                <w:szCs w:val="28"/>
              </w:rPr>
            </w:pPr>
            <w:r w:rsidRPr="00B5212B">
              <w:rPr>
                <w:bCs/>
                <w:szCs w:val="28"/>
              </w:rPr>
              <w:t>3. Tổng mức đầu tư xây dựng được xác định từ khối lượng xây dựng … hoặc được xác định theo suất vốn đầu tư xây dựng hoặc từ dữ liệu về chi phí của các công trình tương tự đã thực hiện.</w:t>
            </w:r>
          </w:p>
          <w:p w14:paraId="3D2B3237" w14:textId="77777777" w:rsidR="00695B82" w:rsidRPr="00B5212B" w:rsidRDefault="00695B82" w:rsidP="00B5212B">
            <w:pPr>
              <w:widowControl w:val="0"/>
              <w:spacing w:before="120" w:after="120"/>
              <w:ind w:firstLine="0"/>
              <w:jc w:val="both"/>
              <w:rPr>
                <w:bCs/>
                <w:szCs w:val="28"/>
              </w:rPr>
            </w:pPr>
          </w:p>
          <w:p w14:paraId="3D322A98" w14:textId="77777777" w:rsidR="00695B82" w:rsidRPr="00B5212B" w:rsidRDefault="00695B82" w:rsidP="00B5212B">
            <w:pPr>
              <w:widowControl w:val="0"/>
              <w:spacing w:before="120" w:after="120"/>
              <w:ind w:firstLine="0"/>
              <w:jc w:val="both"/>
              <w:rPr>
                <w:bCs/>
                <w:szCs w:val="28"/>
              </w:rPr>
            </w:pPr>
            <w:r w:rsidRPr="00B5212B">
              <w:rPr>
                <w:bCs/>
                <w:szCs w:val="28"/>
              </w:rPr>
              <w:t>Định mức, giá xây dựng công trình và chỉ số giá xây dựng (Điều 136):</w:t>
            </w:r>
          </w:p>
          <w:p w14:paraId="4898CF0D" w14:textId="77777777" w:rsidR="00695B82" w:rsidRPr="00B5212B" w:rsidRDefault="00695B82" w:rsidP="00B5212B">
            <w:pPr>
              <w:widowControl w:val="0"/>
              <w:spacing w:before="120" w:after="120"/>
              <w:ind w:firstLine="0"/>
              <w:jc w:val="both"/>
              <w:rPr>
                <w:bCs/>
                <w:szCs w:val="28"/>
              </w:rPr>
            </w:pPr>
          </w:p>
          <w:p w14:paraId="294C0AA7" w14:textId="77777777" w:rsidR="00695B82" w:rsidRPr="00B5212B" w:rsidRDefault="00695B82" w:rsidP="00B5212B">
            <w:pPr>
              <w:widowControl w:val="0"/>
              <w:spacing w:before="120" w:after="120"/>
              <w:ind w:firstLine="0"/>
              <w:jc w:val="both"/>
              <w:rPr>
                <w:bCs/>
                <w:szCs w:val="28"/>
              </w:rPr>
            </w:pPr>
            <w:r w:rsidRPr="00B5212B">
              <w:rPr>
                <w:bCs/>
                <w:szCs w:val="28"/>
              </w:rPr>
              <w:t xml:space="preserve">- Áp dụng hệ thống định mức đối với dự án </w:t>
            </w:r>
            <w:r w:rsidRPr="00B5212B">
              <w:rPr>
                <w:bCs/>
                <w:i/>
                <w:iCs/>
                <w:szCs w:val="28"/>
              </w:rPr>
              <w:t xml:space="preserve">sử dụng vốn </w:t>
            </w:r>
            <w:r w:rsidRPr="00B5212B">
              <w:rPr>
                <w:bCs/>
                <w:szCs w:val="28"/>
              </w:rPr>
              <w:t>đầu tư công;</w:t>
            </w:r>
          </w:p>
          <w:p w14:paraId="654175D8" w14:textId="77777777" w:rsidR="00695B82" w:rsidRPr="00B5212B" w:rsidRDefault="00695B82" w:rsidP="00B5212B">
            <w:pPr>
              <w:widowControl w:val="0"/>
              <w:spacing w:before="120" w:after="120"/>
              <w:ind w:firstLine="0"/>
              <w:jc w:val="both"/>
              <w:rPr>
                <w:bCs/>
                <w:szCs w:val="28"/>
              </w:rPr>
            </w:pPr>
            <w:r w:rsidRPr="00B5212B">
              <w:rPr>
                <w:bCs/>
                <w:szCs w:val="28"/>
              </w:rPr>
              <w:t>- Căn cứ quy định về quản lý chi phí, tham khảo hệ thống định mức đối với dự án sử dụng vốn nhà nước ngoài đầu tư công, dự án PPP;</w:t>
            </w:r>
          </w:p>
          <w:p w14:paraId="1B52BCC2" w14:textId="77777777" w:rsidR="00695B82" w:rsidRPr="00B5212B" w:rsidRDefault="00695B82" w:rsidP="00B5212B">
            <w:pPr>
              <w:widowControl w:val="0"/>
              <w:spacing w:before="120" w:after="120"/>
              <w:ind w:firstLine="0"/>
              <w:jc w:val="both"/>
              <w:rPr>
                <w:bCs/>
                <w:szCs w:val="28"/>
              </w:rPr>
            </w:pPr>
            <w:r w:rsidRPr="00B5212B">
              <w:rPr>
                <w:bCs/>
                <w:szCs w:val="28"/>
              </w:rPr>
              <w:t>- Tham khảo hệ thống định mức được ban hành đối với dự án vốn khác.</w:t>
            </w:r>
          </w:p>
          <w:p w14:paraId="5020176C" w14:textId="77777777" w:rsidR="00695B82" w:rsidRPr="00B5212B" w:rsidRDefault="00695B82" w:rsidP="00B5212B">
            <w:pPr>
              <w:widowControl w:val="0"/>
              <w:spacing w:before="120" w:after="120"/>
              <w:ind w:firstLine="0"/>
              <w:jc w:val="both"/>
              <w:rPr>
                <w:bCs/>
                <w:szCs w:val="28"/>
              </w:rPr>
            </w:pPr>
          </w:p>
          <w:p w14:paraId="7A2F65DE" w14:textId="77777777" w:rsidR="00695B82" w:rsidRPr="00B5212B" w:rsidRDefault="00695B82" w:rsidP="00B5212B">
            <w:pPr>
              <w:widowControl w:val="0"/>
              <w:spacing w:before="120" w:after="120"/>
              <w:ind w:firstLine="0"/>
              <w:jc w:val="both"/>
              <w:rPr>
                <w:bCs/>
                <w:szCs w:val="28"/>
              </w:rPr>
            </w:pPr>
          </w:p>
          <w:p w14:paraId="0763FB79" w14:textId="77777777" w:rsidR="00695B82" w:rsidRPr="00B5212B" w:rsidRDefault="00695B82" w:rsidP="00B5212B">
            <w:pPr>
              <w:widowControl w:val="0"/>
              <w:spacing w:before="120" w:after="120"/>
              <w:ind w:firstLine="0"/>
              <w:jc w:val="both"/>
              <w:rPr>
                <w:bCs/>
                <w:szCs w:val="28"/>
              </w:rPr>
            </w:pPr>
          </w:p>
          <w:p w14:paraId="21B31452" w14:textId="77777777" w:rsidR="00695B82" w:rsidRPr="00B5212B" w:rsidRDefault="00695B82" w:rsidP="00B5212B">
            <w:pPr>
              <w:widowControl w:val="0"/>
              <w:spacing w:before="120" w:after="120"/>
              <w:ind w:firstLine="0"/>
              <w:jc w:val="both"/>
              <w:rPr>
                <w:bCs/>
                <w:szCs w:val="28"/>
              </w:rPr>
            </w:pPr>
          </w:p>
          <w:p w14:paraId="6E1F4C94" w14:textId="77777777" w:rsidR="00695B82" w:rsidRPr="00B5212B" w:rsidRDefault="00695B82" w:rsidP="00B5212B">
            <w:pPr>
              <w:widowControl w:val="0"/>
              <w:spacing w:before="120" w:after="120"/>
              <w:ind w:firstLine="0"/>
              <w:jc w:val="both"/>
              <w:rPr>
                <w:bCs/>
                <w:szCs w:val="28"/>
              </w:rPr>
            </w:pPr>
          </w:p>
          <w:p w14:paraId="41C9ABD9" w14:textId="77777777" w:rsidR="00695B82" w:rsidRPr="00B5212B" w:rsidRDefault="00695B82" w:rsidP="00B5212B">
            <w:pPr>
              <w:widowControl w:val="0"/>
              <w:spacing w:before="120" w:after="120"/>
              <w:ind w:firstLine="0"/>
              <w:jc w:val="both"/>
              <w:rPr>
                <w:bCs/>
                <w:szCs w:val="28"/>
              </w:rPr>
            </w:pPr>
          </w:p>
          <w:p w14:paraId="70D274D4" w14:textId="77777777" w:rsidR="00695B82" w:rsidRPr="00B5212B" w:rsidRDefault="00695B82" w:rsidP="00B5212B">
            <w:pPr>
              <w:widowControl w:val="0"/>
              <w:spacing w:before="120" w:after="120"/>
              <w:ind w:firstLine="0"/>
              <w:jc w:val="both"/>
              <w:rPr>
                <w:bCs/>
                <w:szCs w:val="28"/>
              </w:rPr>
            </w:pPr>
          </w:p>
          <w:p w14:paraId="54D8D06A" w14:textId="77777777" w:rsidR="00695B82" w:rsidRPr="00B5212B" w:rsidRDefault="00695B82" w:rsidP="00B5212B">
            <w:pPr>
              <w:widowControl w:val="0"/>
              <w:spacing w:before="120" w:after="120"/>
              <w:ind w:firstLine="0"/>
              <w:jc w:val="both"/>
              <w:rPr>
                <w:bCs/>
                <w:szCs w:val="28"/>
              </w:rPr>
            </w:pPr>
          </w:p>
          <w:p w14:paraId="1CC065D3" w14:textId="77777777" w:rsidR="00695B82" w:rsidRPr="00B5212B" w:rsidRDefault="00695B82" w:rsidP="00B5212B">
            <w:pPr>
              <w:widowControl w:val="0"/>
              <w:spacing w:before="120" w:after="120"/>
              <w:ind w:firstLine="0"/>
              <w:jc w:val="both"/>
              <w:rPr>
                <w:bCs/>
                <w:szCs w:val="28"/>
              </w:rPr>
            </w:pPr>
          </w:p>
          <w:p w14:paraId="1C0F1809" w14:textId="77777777" w:rsidR="00695B82" w:rsidRPr="00B5212B" w:rsidRDefault="00695B82" w:rsidP="00B5212B">
            <w:pPr>
              <w:widowControl w:val="0"/>
              <w:spacing w:before="120" w:after="120"/>
              <w:ind w:firstLine="0"/>
              <w:jc w:val="both"/>
              <w:rPr>
                <w:bCs/>
                <w:szCs w:val="28"/>
              </w:rPr>
            </w:pPr>
          </w:p>
        </w:tc>
        <w:tc>
          <w:tcPr>
            <w:tcW w:w="4252" w:type="dxa"/>
          </w:tcPr>
          <w:p w14:paraId="0A19D695"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1C49C648" w14:textId="77777777" w:rsidR="00695B82" w:rsidRPr="00B5212B" w:rsidRDefault="00695B82" w:rsidP="00B5212B">
            <w:pPr>
              <w:widowControl w:val="0"/>
              <w:spacing w:before="120" w:after="120"/>
              <w:ind w:firstLine="0"/>
              <w:jc w:val="both"/>
              <w:rPr>
                <w:bCs/>
                <w:szCs w:val="28"/>
              </w:rPr>
            </w:pPr>
            <w:r w:rsidRPr="00B5212B">
              <w:rPr>
                <w:bCs/>
                <w:szCs w:val="28"/>
              </w:rPr>
              <w:t>Nguyên tắc quản lý chi phí (Điều 73)</w:t>
            </w:r>
          </w:p>
          <w:p w14:paraId="55487BD1" w14:textId="77777777" w:rsidR="00695B82" w:rsidRPr="00B5212B" w:rsidRDefault="00695B82" w:rsidP="00B5212B">
            <w:pPr>
              <w:widowControl w:val="0"/>
              <w:spacing w:before="120" w:after="120"/>
              <w:ind w:firstLine="0"/>
              <w:jc w:val="both"/>
              <w:rPr>
                <w:bCs/>
                <w:szCs w:val="28"/>
              </w:rPr>
            </w:pPr>
            <w:r w:rsidRPr="00B5212B">
              <w:rPr>
                <w:bCs/>
                <w:szCs w:val="28"/>
              </w:rPr>
              <w:t xml:space="preserve">1. Việc quản lý chi phí đầu tư xây dựng đối với </w:t>
            </w:r>
            <w:r w:rsidRPr="00B5212B">
              <w:rPr>
                <w:b/>
                <w:bCs/>
                <w:i/>
                <w:iCs/>
                <w:szCs w:val="28"/>
              </w:rPr>
              <w:t xml:space="preserve">dự án đầu tư công, dự án PPP </w:t>
            </w:r>
            <w:r w:rsidRPr="00B5212B">
              <w:rPr>
                <w:bCs/>
                <w:szCs w:val="28"/>
              </w:rPr>
              <w:t>phải bảo đảm các nguyên tắc sau đây:</w:t>
            </w:r>
          </w:p>
          <w:p w14:paraId="58C2DB96" w14:textId="77777777" w:rsidR="00695B82" w:rsidRPr="00B5212B" w:rsidRDefault="00695B82" w:rsidP="00B5212B">
            <w:pPr>
              <w:widowControl w:val="0"/>
              <w:spacing w:before="120" w:after="120"/>
              <w:ind w:firstLine="0"/>
              <w:jc w:val="both"/>
              <w:rPr>
                <w:bCs/>
                <w:i/>
                <w:iCs/>
                <w:szCs w:val="28"/>
              </w:rPr>
            </w:pPr>
            <w:r w:rsidRPr="00B5212B">
              <w:rPr>
                <w:bCs/>
                <w:szCs w:val="28"/>
              </w:rPr>
              <w:t xml:space="preserve">a) Bảo đảm mục tiêu đầu tư, hiệu quả dự án, phù hợp với trình tự đầu tư xây dựng, </w:t>
            </w:r>
            <w:r w:rsidRPr="00B5212B">
              <w:rPr>
                <w:bCs/>
                <w:i/>
                <w:iCs/>
                <w:szCs w:val="28"/>
              </w:rPr>
              <w:t>hình thức đầu tư</w:t>
            </w:r>
            <w:r w:rsidRPr="00B5212B">
              <w:rPr>
                <w:bCs/>
                <w:szCs w:val="28"/>
              </w:rPr>
              <w:t xml:space="preserve">, </w:t>
            </w:r>
            <w:r w:rsidRPr="00B5212B">
              <w:rPr>
                <w:bCs/>
                <w:i/>
                <w:iCs/>
                <w:szCs w:val="28"/>
              </w:rPr>
              <w:t>việc</w:t>
            </w:r>
          </w:p>
          <w:p w14:paraId="466F0174" w14:textId="77777777" w:rsidR="00695B82" w:rsidRPr="00B5212B" w:rsidRDefault="00695B82" w:rsidP="00B5212B">
            <w:pPr>
              <w:widowControl w:val="0"/>
              <w:spacing w:before="120" w:after="120"/>
              <w:ind w:firstLine="0"/>
              <w:jc w:val="both"/>
              <w:rPr>
                <w:b/>
                <w:bCs/>
                <w:i/>
                <w:iCs/>
                <w:szCs w:val="28"/>
              </w:rPr>
            </w:pPr>
            <w:r w:rsidRPr="00B5212B">
              <w:rPr>
                <w:bCs/>
                <w:i/>
                <w:iCs/>
                <w:szCs w:val="28"/>
              </w:rPr>
              <w:t>phân chia dự án thành phần, phân kỳ đầu tư (nếu có)</w:t>
            </w:r>
            <w:r w:rsidRPr="00B5212B">
              <w:rPr>
                <w:bCs/>
                <w:szCs w:val="28"/>
              </w:rPr>
              <w:t>…</w:t>
            </w:r>
            <w:r w:rsidRPr="00B5212B">
              <w:rPr>
                <w:b/>
                <w:bCs/>
                <w:i/>
                <w:iCs/>
                <w:szCs w:val="28"/>
              </w:rPr>
              <w:t>chi tiết, cụ thể hơn theo từng bước thiết kế tương</w:t>
            </w:r>
          </w:p>
          <w:p w14:paraId="2B979190" w14:textId="77777777" w:rsidR="00695B82" w:rsidRPr="00B5212B" w:rsidRDefault="00695B82" w:rsidP="00B5212B">
            <w:pPr>
              <w:widowControl w:val="0"/>
              <w:spacing w:before="120" w:after="120"/>
              <w:ind w:firstLine="0"/>
              <w:jc w:val="both"/>
              <w:rPr>
                <w:b/>
                <w:bCs/>
                <w:i/>
                <w:iCs/>
                <w:szCs w:val="28"/>
              </w:rPr>
            </w:pPr>
            <w:r w:rsidRPr="00B5212B">
              <w:rPr>
                <w:b/>
                <w:bCs/>
                <w:i/>
                <w:iCs/>
                <w:szCs w:val="28"/>
              </w:rPr>
              <w:t>ứng với từng giai đoạn của dự án;</w:t>
            </w:r>
          </w:p>
          <w:p w14:paraId="70B813A8" w14:textId="77777777" w:rsidR="00695B82" w:rsidRPr="00B5212B" w:rsidRDefault="00695B82" w:rsidP="00B5212B">
            <w:pPr>
              <w:widowControl w:val="0"/>
              <w:spacing w:before="120" w:after="120"/>
              <w:ind w:firstLine="0"/>
              <w:jc w:val="both"/>
              <w:rPr>
                <w:bCs/>
                <w:szCs w:val="28"/>
              </w:rPr>
            </w:pPr>
          </w:p>
          <w:p w14:paraId="60D705C5" w14:textId="77777777" w:rsidR="00695B82" w:rsidRPr="00B5212B" w:rsidRDefault="00695B82" w:rsidP="00B5212B">
            <w:pPr>
              <w:widowControl w:val="0"/>
              <w:spacing w:before="120" w:after="120"/>
              <w:ind w:firstLine="0"/>
              <w:jc w:val="both"/>
              <w:rPr>
                <w:bCs/>
                <w:szCs w:val="28"/>
              </w:rPr>
            </w:pPr>
            <w:r w:rsidRPr="00B5212B">
              <w:rPr>
                <w:b/>
                <w:bCs/>
                <w:szCs w:val="28"/>
              </w:rPr>
              <w:t xml:space="preserve">Sơ bộ tổng mức đầu tư </w:t>
            </w:r>
            <w:r w:rsidRPr="00B5212B">
              <w:rPr>
                <w:bCs/>
                <w:szCs w:val="28"/>
              </w:rPr>
              <w:t>và Tổng mức đầu tư (Điều 75)</w:t>
            </w:r>
          </w:p>
          <w:p w14:paraId="34054C94" w14:textId="77777777" w:rsidR="00695B82" w:rsidRPr="00B5212B" w:rsidRDefault="00695B82" w:rsidP="00B5212B">
            <w:pPr>
              <w:widowControl w:val="0"/>
              <w:spacing w:before="120" w:after="120"/>
              <w:ind w:firstLine="0"/>
              <w:jc w:val="both"/>
              <w:rPr>
                <w:bCs/>
                <w:szCs w:val="28"/>
              </w:rPr>
            </w:pPr>
            <w:r w:rsidRPr="00B5212B">
              <w:rPr>
                <w:bCs/>
                <w:szCs w:val="28"/>
              </w:rPr>
              <w:t>1. Sơ bộ tổng mức đầu tư xây dựng là toàn bộ chi phí được dự tính trước của dự án tại BC NCTKT; là dự kiến tổng mức đầu tư đối với dự án lập Báo cáo đề xuất chủ trương đầu tư.</w:t>
            </w:r>
          </w:p>
          <w:p w14:paraId="4A57A6D4" w14:textId="77777777" w:rsidR="00695B82" w:rsidRPr="00B5212B" w:rsidRDefault="00695B82" w:rsidP="00B5212B">
            <w:pPr>
              <w:widowControl w:val="0"/>
              <w:spacing w:before="120" w:after="120"/>
              <w:ind w:firstLine="0"/>
              <w:jc w:val="both"/>
              <w:rPr>
                <w:bCs/>
                <w:szCs w:val="28"/>
              </w:rPr>
            </w:pPr>
            <w:r w:rsidRPr="00B5212B">
              <w:rPr>
                <w:bCs/>
                <w:szCs w:val="28"/>
              </w:rPr>
              <w:t>2. …Tổng mức đầu tư xây dựng được phê duyệt là mức chi phí tối đa mà chủ đầu tư được phép sử dụng</w:t>
            </w:r>
          </w:p>
          <w:p w14:paraId="1FA7DD6C" w14:textId="77777777" w:rsidR="00695B82" w:rsidRPr="00B5212B" w:rsidRDefault="00695B82" w:rsidP="00B5212B">
            <w:pPr>
              <w:widowControl w:val="0"/>
              <w:spacing w:before="120" w:after="120"/>
              <w:ind w:firstLine="0"/>
              <w:jc w:val="both"/>
              <w:rPr>
                <w:bCs/>
                <w:szCs w:val="28"/>
              </w:rPr>
            </w:pPr>
            <w:r w:rsidRPr="00B5212B">
              <w:rPr>
                <w:bCs/>
                <w:szCs w:val="28"/>
              </w:rPr>
              <w:lastRenderedPageBreak/>
              <w:t>để thực hiện dự án.</w:t>
            </w:r>
          </w:p>
          <w:p w14:paraId="05E639E0" w14:textId="77777777" w:rsidR="00695B82" w:rsidRPr="00B5212B" w:rsidRDefault="00695B82" w:rsidP="00B5212B">
            <w:pPr>
              <w:widowControl w:val="0"/>
              <w:spacing w:before="120" w:after="120"/>
              <w:ind w:firstLine="0"/>
              <w:jc w:val="both"/>
              <w:rPr>
                <w:bCs/>
                <w:szCs w:val="28"/>
              </w:rPr>
            </w:pPr>
            <w:r w:rsidRPr="00B5212B">
              <w:rPr>
                <w:b/>
                <w:bCs/>
                <w:szCs w:val="28"/>
              </w:rPr>
              <w:t xml:space="preserve">- </w:t>
            </w:r>
            <w:r w:rsidRPr="00B5212B">
              <w:rPr>
                <w:bCs/>
                <w:szCs w:val="28"/>
              </w:rPr>
              <w:t>… Được tham khảo, sử dụng giá, dữ liệu chi phí của các công trình, dự án đã thực hiện hoặc</w:t>
            </w:r>
          </w:p>
          <w:p w14:paraId="6C46FE58" w14:textId="77777777" w:rsidR="00695B82" w:rsidRPr="00B5212B" w:rsidRDefault="00695B82" w:rsidP="00B5212B">
            <w:pPr>
              <w:widowControl w:val="0"/>
              <w:spacing w:before="120" w:after="120"/>
              <w:ind w:firstLine="0"/>
              <w:jc w:val="both"/>
              <w:rPr>
                <w:bCs/>
                <w:szCs w:val="28"/>
              </w:rPr>
            </w:pPr>
            <w:r w:rsidRPr="00B5212B">
              <w:rPr>
                <w:bCs/>
                <w:szCs w:val="28"/>
              </w:rPr>
              <w:t>đang thực hiện ở nước ngoài để xác định chi phí, dự toán (điểm b khoản 3 Điều 75).</w:t>
            </w:r>
          </w:p>
          <w:p w14:paraId="442B7CA1" w14:textId="77777777" w:rsidR="00695B82" w:rsidRPr="00B5212B" w:rsidRDefault="00695B82" w:rsidP="00B5212B">
            <w:pPr>
              <w:widowControl w:val="0"/>
              <w:spacing w:before="120" w:after="120"/>
              <w:ind w:firstLine="0"/>
              <w:jc w:val="both"/>
              <w:rPr>
                <w:bCs/>
                <w:szCs w:val="28"/>
              </w:rPr>
            </w:pPr>
            <w:r w:rsidRPr="00B5212B">
              <w:rPr>
                <w:bCs/>
                <w:szCs w:val="28"/>
              </w:rPr>
              <w:t>Định mức xây dựng, giá xây dựng công trình và chỉ số giá xây dựng (Điều 77, 78):</w:t>
            </w:r>
          </w:p>
          <w:p w14:paraId="5358F8D7" w14:textId="77777777" w:rsidR="00695B82" w:rsidRPr="00B5212B" w:rsidRDefault="00695B82" w:rsidP="00B5212B">
            <w:pPr>
              <w:widowControl w:val="0"/>
              <w:spacing w:before="120" w:after="120"/>
              <w:ind w:firstLine="0"/>
              <w:jc w:val="both"/>
              <w:rPr>
                <w:bCs/>
                <w:szCs w:val="28"/>
              </w:rPr>
            </w:pPr>
            <w:r w:rsidRPr="00B5212B">
              <w:rPr>
                <w:bCs/>
                <w:szCs w:val="28"/>
              </w:rPr>
              <w:t xml:space="preserve">- Áp dụng đối với </w:t>
            </w:r>
            <w:r w:rsidRPr="00B5212B">
              <w:rPr>
                <w:b/>
                <w:bCs/>
                <w:szCs w:val="28"/>
              </w:rPr>
              <w:t>dự án đầu tư công</w:t>
            </w:r>
            <w:r w:rsidRPr="00B5212B">
              <w:rPr>
                <w:bCs/>
                <w:szCs w:val="28"/>
              </w:rPr>
              <w:t>; trường hợp chưa có hoặc có nhưng chưa phù hợp thì được tổ chức xây dựng, vận dụng, điều chỉnh định mức hoặc sử dụng giá xây dựng.</w:t>
            </w:r>
          </w:p>
          <w:p w14:paraId="174F2D78" w14:textId="77777777" w:rsidR="00695B82" w:rsidRPr="00B5212B" w:rsidRDefault="00695B82" w:rsidP="00B5212B">
            <w:pPr>
              <w:widowControl w:val="0"/>
              <w:spacing w:before="120" w:after="120"/>
              <w:ind w:firstLine="0"/>
              <w:jc w:val="both"/>
              <w:rPr>
                <w:bCs/>
                <w:szCs w:val="28"/>
              </w:rPr>
            </w:pPr>
            <w:r w:rsidRPr="00B5212B">
              <w:rPr>
                <w:bCs/>
                <w:szCs w:val="28"/>
              </w:rPr>
              <w:t>- Tham khảo đối với các dự án còn lại.</w:t>
            </w:r>
          </w:p>
          <w:p w14:paraId="53901482" w14:textId="77777777" w:rsidR="00695B82" w:rsidRPr="00B5212B" w:rsidRDefault="00695B82" w:rsidP="00B5212B">
            <w:pPr>
              <w:widowControl w:val="0"/>
              <w:spacing w:before="120" w:after="120"/>
              <w:ind w:firstLine="0"/>
              <w:jc w:val="both"/>
              <w:rPr>
                <w:bCs/>
                <w:szCs w:val="28"/>
              </w:rPr>
            </w:pPr>
            <w:r w:rsidRPr="00B5212B">
              <w:rPr>
                <w:bCs/>
                <w:szCs w:val="28"/>
              </w:rPr>
              <w:t>- Đối với công tác xây dựng có công nghệ thi công mới, sử dụng vật liệu mới chưa được quy định trong hệ thống định mức quy định tại khoản 2 Điều này, chủ đầu tư các dự án đầu tư công có trách nhiệm tổ chức khảo sát, cung cấp số liệu theo yêu cầu của cơ quan quản lý nhà nước.</w:t>
            </w:r>
          </w:p>
          <w:p w14:paraId="596F96BE" w14:textId="77777777" w:rsidR="00695B82" w:rsidRPr="00B5212B" w:rsidRDefault="00695B82" w:rsidP="00B5212B">
            <w:pPr>
              <w:widowControl w:val="0"/>
              <w:spacing w:before="120" w:after="120"/>
              <w:ind w:firstLine="0"/>
              <w:jc w:val="both"/>
              <w:rPr>
                <w:bCs/>
                <w:szCs w:val="28"/>
              </w:rPr>
            </w:pPr>
            <w:r w:rsidRPr="00B5212B">
              <w:rPr>
                <w:bCs/>
                <w:szCs w:val="28"/>
              </w:rPr>
              <w:t>- Khuyến khích các cơ quan, tổ chức khác xây dựng định mức dự toán gửi về cơ quan ban hành định mức quy định tại khoản 2 Điều này.</w:t>
            </w:r>
          </w:p>
          <w:p w14:paraId="28F6D6DC" w14:textId="77777777" w:rsidR="00695B82" w:rsidRPr="00B5212B" w:rsidRDefault="00695B82" w:rsidP="00B5212B">
            <w:pPr>
              <w:widowControl w:val="0"/>
              <w:spacing w:before="120" w:after="120"/>
              <w:ind w:firstLine="0"/>
              <w:jc w:val="both"/>
              <w:rPr>
                <w:bCs/>
                <w:szCs w:val="28"/>
              </w:rPr>
            </w:pPr>
          </w:p>
        </w:tc>
      </w:tr>
    </w:tbl>
    <w:p w14:paraId="53B5CAA5" w14:textId="77777777" w:rsidR="00695B82" w:rsidRPr="00B5212B" w:rsidRDefault="00695B82" w:rsidP="00B5212B">
      <w:pPr>
        <w:spacing w:line="240" w:lineRule="auto"/>
        <w:jc w:val="both"/>
      </w:pPr>
      <w:r w:rsidRPr="00B5212B">
        <w:rPr>
          <w:i/>
          <w:iCs/>
        </w:rPr>
        <w:lastRenderedPageBreak/>
        <w:t xml:space="preserve">Thứ năm, </w:t>
      </w:r>
      <w:r w:rsidRPr="00B5212B">
        <w:t xml:space="preserve">về quản lý Hợp đồng </w:t>
      </w:r>
    </w:p>
    <w:p w14:paraId="002C0824" w14:textId="77777777" w:rsidR="00695B82" w:rsidRPr="00B5212B" w:rsidRDefault="00695B82" w:rsidP="00B5212B">
      <w:pPr>
        <w:spacing w:line="240" w:lineRule="auto"/>
        <w:jc w:val="both"/>
      </w:pPr>
      <w:r w:rsidRPr="00B5212B">
        <w:t>Điều chỉnh, bổ sung một số quy định nhằm đảm bảo tính thống nhất, đồng bộ với quy định của Luật Đấu thầu, Bộ Luật dân sự năm 2015 và nguyên tắc tự do, tự nguyện thỏa thuận trong giao kết hợp đồng.</w:t>
      </w:r>
    </w:p>
    <w:p w14:paraId="34410BA5" w14:textId="77777777" w:rsidR="00695B82" w:rsidRPr="00B5212B" w:rsidRDefault="00695B82" w:rsidP="00B5212B">
      <w:pPr>
        <w:spacing w:line="240" w:lineRule="auto"/>
        <w:jc w:val="both"/>
      </w:pPr>
      <w:r w:rsidRPr="00B5212B">
        <w:t xml:space="preserve">- Bổ sung quy định về </w:t>
      </w:r>
      <w:r w:rsidRPr="00B5212B">
        <w:rPr>
          <w:b/>
          <w:bCs/>
        </w:rPr>
        <w:t xml:space="preserve">Sự kiện bất khả kháng </w:t>
      </w:r>
      <w:r w:rsidRPr="00B5212B">
        <w:t xml:space="preserve">và </w:t>
      </w:r>
      <w:r w:rsidRPr="00B5212B">
        <w:rPr>
          <w:b/>
          <w:bCs/>
        </w:rPr>
        <w:t>Hoàn cảnh thay đổi cơ bản</w:t>
      </w:r>
      <w:r w:rsidRPr="00B5212B">
        <w:t>. (Điều 13)</w:t>
      </w:r>
    </w:p>
    <w:p w14:paraId="3E68861F" w14:textId="77777777" w:rsidR="00695B82" w:rsidRPr="00B5212B" w:rsidRDefault="00695B82" w:rsidP="00B5212B">
      <w:pPr>
        <w:spacing w:line="240" w:lineRule="auto"/>
        <w:jc w:val="both"/>
      </w:pPr>
      <w:r w:rsidRPr="00B5212B">
        <w:t>- Bổ sung quy định về “</w:t>
      </w:r>
      <w:r w:rsidRPr="00B5212B">
        <w:rPr>
          <w:b/>
          <w:bCs/>
          <w:i/>
          <w:iCs/>
        </w:rPr>
        <w:t>Bảo đảm thực hiện các nghĩa vụ trong hợp đồng xây dựng</w:t>
      </w:r>
      <w:r w:rsidRPr="00B5212B">
        <w:t>” (Điều 83):</w:t>
      </w:r>
    </w:p>
    <w:p w14:paraId="4AEE1892" w14:textId="77777777" w:rsidR="00695B82" w:rsidRPr="00B5212B" w:rsidRDefault="00695B82" w:rsidP="00B5212B">
      <w:pPr>
        <w:spacing w:line="240" w:lineRule="auto"/>
        <w:jc w:val="both"/>
      </w:pPr>
      <w:r w:rsidRPr="00B5212B">
        <w:lastRenderedPageBreak/>
        <w:t>+ Các bên có thể thỏa thuận xác lập biện pháp bảo đảm thực hiện nghĩa vụ.</w:t>
      </w:r>
    </w:p>
    <w:p w14:paraId="2B31738E" w14:textId="77777777" w:rsidR="00695B82" w:rsidRPr="00B5212B" w:rsidRDefault="00695B82" w:rsidP="00B5212B">
      <w:pPr>
        <w:spacing w:line="240" w:lineRule="auto"/>
        <w:jc w:val="both"/>
      </w:pPr>
      <w:r w:rsidRPr="00B5212B">
        <w:t>+ Bên giao thầu có quyền yêu cầu bên nhận thầu có biện pháp bảo đảm thực hiện nghĩa vụ; có quyền xử lý tài sản bảo đảm hoặc yêu cầu bên bảo lãnh thực hiện nghĩa vụ bảo lãnh hoặc yêu cầu tổ chức tín dụng nơi ký quỹ thực hiện nghĩa vụ thanh toán.</w:t>
      </w:r>
    </w:p>
    <w:p w14:paraId="232AD240" w14:textId="77777777" w:rsidR="00695B82" w:rsidRPr="00B5212B" w:rsidRDefault="00695B82" w:rsidP="00B5212B">
      <w:pPr>
        <w:spacing w:line="240" w:lineRule="auto"/>
        <w:jc w:val="both"/>
      </w:pPr>
      <w:r w:rsidRPr="00B5212B">
        <w:t>+ Bên nhận thầu có quyền yêu cầu bên giao thầu chứng minh đủ năng lực tài chính để thực hiện hợp đồng xây dựng hoặc có biện pháp bảo đảm thực hiện nghĩa vụ thanh toán (trừ hợp đồng xây dựng tại dự án đầu tư công); có quyền xử lý tài sản bảo đảm hoặc yêu cầu bên bảo lãnh thực hiện nghĩa vụ bảo lãnh hoặc yêu cầu tổ chức tín dụng nơi ký quỹ thực hiện nghĩa vụ thanh toán.</w:t>
      </w:r>
    </w:p>
    <w:p w14:paraId="3CD0958D" w14:textId="77777777" w:rsidR="00695B82" w:rsidRPr="00B5212B" w:rsidRDefault="00695B82" w:rsidP="00B5212B">
      <w:pPr>
        <w:spacing w:line="240" w:lineRule="auto"/>
        <w:jc w:val="both"/>
      </w:pPr>
      <w:r w:rsidRPr="00B5212B">
        <w:t>- Giải quyết tranh chấp: (Điều 86)</w:t>
      </w:r>
    </w:p>
    <w:p w14:paraId="290613D2" w14:textId="77777777" w:rsidR="00695B82" w:rsidRPr="00B5212B" w:rsidRDefault="00695B82" w:rsidP="00B5212B">
      <w:pPr>
        <w:spacing w:line="240" w:lineRule="auto"/>
        <w:jc w:val="both"/>
      </w:pPr>
      <w:r w:rsidRPr="00B5212B">
        <w:t>+ Áp dụng các mô hình xử lý tranh chấp theo thông lệ quốc tế, trọng tài hoặc Tòa án. + Đối với dự án đầu tư công, dự án PPP: ưu tiên sử dụng trọng tài trong nước.</w:t>
      </w:r>
    </w:p>
    <w:p w14:paraId="693331B5" w14:textId="77777777" w:rsidR="00695B82" w:rsidRPr="00B5212B" w:rsidRDefault="00695B82" w:rsidP="00B5212B">
      <w:pPr>
        <w:spacing w:line="240" w:lineRule="auto"/>
        <w:jc w:val="both"/>
      </w:pPr>
      <w:r w:rsidRPr="00B5212B">
        <w:t>+ Chi phí giải quyết tranh chấp của chủ đầu tư (nếu có) được tính vào tổng mức đầu tư của dự án.</w:t>
      </w:r>
    </w:p>
    <w:p w14:paraId="6C06E576" w14:textId="77777777" w:rsidR="00695B82" w:rsidRPr="00B5212B" w:rsidRDefault="00695B82" w:rsidP="00B5212B">
      <w:pPr>
        <w:spacing w:line="240" w:lineRule="auto"/>
        <w:jc w:val="both"/>
        <w:rPr>
          <w:i/>
          <w:iCs/>
        </w:rPr>
      </w:pPr>
      <w:r w:rsidRPr="00B5212B">
        <w:rPr>
          <w:i/>
          <w:iCs/>
        </w:rPr>
        <w:t>Thứ sáu, Đáp ứng yêu cầu về hội nhập quốc tế, phát triển khoa học, công nghệ, đổi mới sáng tạo, chuyển đổi số trong hoạt động xây dựng</w:t>
      </w:r>
    </w:p>
    <w:tbl>
      <w:tblPr>
        <w:tblStyle w:val="TableGrid"/>
        <w:tblW w:w="0" w:type="auto"/>
        <w:jc w:val="center"/>
        <w:tblLook w:val="04A0" w:firstRow="1" w:lastRow="0" w:firstColumn="1" w:lastColumn="0" w:noHBand="0" w:noVBand="1"/>
      </w:tblPr>
      <w:tblGrid>
        <w:gridCol w:w="4815"/>
        <w:gridCol w:w="4247"/>
      </w:tblGrid>
      <w:tr w:rsidR="00B5212B" w:rsidRPr="00B5212B" w14:paraId="753BEAF6" w14:textId="77777777" w:rsidTr="006618BD">
        <w:trPr>
          <w:jc w:val="center"/>
        </w:trPr>
        <w:tc>
          <w:tcPr>
            <w:tcW w:w="4815" w:type="dxa"/>
          </w:tcPr>
          <w:p w14:paraId="5F9DD19B"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447F1D52" w14:textId="77777777" w:rsidR="00695B82" w:rsidRPr="00B5212B" w:rsidRDefault="00695B82" w:rsidP="00B5212B">
            <w:pPr>
              <w:widowControl w:val="0"/>
              <w:spacing w:before="120" w:after="120"/>
              <w:ind w:firstLine="0"/>
              <w:jc w:val="both"/>
              <w:rPr>
                <w:bCs/>
                <w:szCs w:val="28"/>
              </w:rPr>
            </w:pPr>
            <w:r w:rsidRPr="00B5212B">
              <w:rPr>
                <w:bCs/>
                <w:szCs w:val="28"/>
              </w:rPr>
              <w:t>Điều 6. Áp dụng tiêu chuẩn, quy chuẩn kỹ thuật trong hoạt động đầu tư xây dựng</w:t>
            </w:r>
          </w:p>
          <w:p w14:paraId="5B94AFD9" w14:textId="77777777" w:rsidR="00695B82" w:rsidRPr="00B5212B" w:rsidRDefault="00695B82" w:rsidP="00B5212B">
            <w:pPr>
              <w:widowControl w:val="0"/>
              <w:spacing w:before="120" w:after="120"/>
              <w:ind w:firstLine="0"/>
              <w:jc w:val="both"/>
              <w:rPr>
                <w:b/>
                <w:bCs/>
                <w:szCs w:val="28"/>
              </w:rPr>
            </w:pPr>
          </w:p>
          <w:p w14:paraId="722B0899" w14:textId="77777777" w:rsidR="00695B82" w:rsidRPr="00B5212B" w:rsidRDefault="00695B82" w:rsidP="00B5212B">
            <w:pPr>
              <w:widowControl w:val="0"/>
              <w:spacing w:before="120" w:after="120"/>
              <w:ind w:firstLine="0"/>
              <w:jc w:val="both"/>
              <w:rPr>
                <w:b/>
                <w:bCs/>
                <w:szCs w:val="28"/>
              </w:rPr>
            </w:pPr>
          </w:p>
          <w:p w14:paraId="77F5BD94" w14:textId="77777777" w:rsidR="00695B82" w:rsidRPr="00B5212B" w:rsidRDefault="00695B82" w:rsidP="00B5212B">
            <w:pPr>
              <w:widowControl w:val="0"/>
              <w:spacing w:before="120" w:after="120"/>
              <w:ind w:firstLine="0"/>
              <w:jc w:val="both"/>
              <w:rPr>
                <w:b/>
                <w:bCs/>
                <w:szCs w:val="28"/>
              </w:rPr>
            </w:pPr>
          </w:p>
          <w:p w14:paraId="2976DB77" w14:textId="77777777" w:rsidR="00695B82" w:rsidRPr="00B5212B" w:rsidRDefault="00695B82" w:rsidP="00B5212B">
            <w:pPr>
              <w:widowControl w:val="0"/>
              <w:spacing w:before="120" w:after="120"/>
              <w:ind w:firstLine="0"/>
              <w:jc w:val="both"/>
              <w:rPr>
                <w:b/>
                <w:bCs/>
                <w:szCs w:val="28"/>
              </w:rPr>
            </w:pPr>
          </w:p>
          <w:p w14:paraId="4FCE3215" w14:textId="77777777" w:rsidR="00695B82" w:rsidRPr="00B5212B" w:rsidRDefault="00695B82" w:rsidP="00B5212B">
            <w:pPr>
              <w:widowControl w:val="0"/>
              <w:spacing w:before="120" w:after="120"/>
              <w:ind w:firstLine="0"/>
              <w:jc w:val="both"/>
              <w:rPr>
                <w:b/>
                <w:bCs/>
                <w:szCs w:val="28"/>
              </w:rPr>
            </w:pPr>
          </w:p>
          <w:p w14:paraId="34641EE7" w14:textId="77777777" w:rsidR="00695B82" w:rsidRPr="00B5212B" w:rsidRDefault="00695B82" w:rsidP="00B5212B">
            <w:pPr>
              <w:widowControl w:val="0"/>
              <w:spacing w:before="120" w:after="120"/>
              <w:ind w:firstLine="0"/>
              <w:jc w:val="both"/>
              <w:rPr>
                <w:b/>
                <w:bCs/>
                <w:szCs w:val="28"/>
              </w:rPr>
            </w:pPr>
          </w:p>
          <w:p w14:paraId="00026481" w14:textId="77777777" w:rsidR="00695B82" w:rsidRPr="00B5212B" w:rsidRDefault="00695B82" w:rsidP="00B5212B">
            <w:pPr>
              <w:widowControl w:val="0"/>
              <w:spacing w:before="120" w:after="120"/>
              <w:ind w:firstLine="0"/>
              <w:jc w:val="both"/>
              <w:rPr>
                <w:b/>
                <w:bCs/>
                <w:szCs w:val="28"/>
              </w:rPr>
            </w:pPr>
          </w:p>
          <w:p w14:paraId="76D66182" w14:textId="77777777" w:rsidR="00695B82" w:rsidRPr="00B5212B" w:rsidRDefault="00695B82" w:rsidP="00B5212B">
            <w:pPr>
              <w:widowControl w:val="0"/>
              <w:spacing w:before="120" w:after="120"/>
              <w:ind w:firstLine="0"/>
              <w:jc w:val="both"/>
              <w:rPr>
                <w:b/>
                <w:bCs/>
                <w:szCs w:val="28"/>
              </w:rPr>
            </w:pPr>
          </w:p>
          <w:p w14:paraId="19679E5C" w14:textId="77777777" w:rsidR="00695B82" w:rsidRPr="00B5212B" w:rsidRDefault="00695B82" w:rsidP="00B5212B">
            <w:pPr>
              <w:widowControl w:val="0"/>
              <w:spacing w:before="120" w:after="120"/>
              <w:ind w:firstLine="0"/>
              <w:jc w:val="both"/>
              <w:rPr>
                <w:b/>
                <w:bCs/>
                <w:szCs w:val="28"/>
              </w:rPr>
            </w:pPr>
          </w:p>
          <w:p w14:paraId="3732E080" w14:textId="77777777" w:rsidR="00695B82" w:rsidRPr="00B5212B" w:rsidRDefault="00695B82" w:rsidP="00B5212B">
            <w:pPr>
              <w:widowControl w:val="0"/>
              <w:spacing w:before="120" w:after="120"/>
              <w:ind w:firstLine="0"/>
              <w:jc w:val="both"/>
              <w:rPr>
                <w:b/>
                <w:bCs/>
                <w:szCs w:val="28"/>
              </w:rPr>
            </w:pPr>
          </w:p>
          <w:p w14:paraId="35DB675E" w14:textId="77777777" w:rsidR="00695B82" w:rsidRPr="00B5212B" w:rsidRDefault="00695B82" w:rsidP="00B5212B">
            <w:pPr>
              <w:widowControl w:val="0"/>
              <w:spacing w:before="120" w:after="120"/>
              <w:ind w:firstLine="0"/>
              <w:jc w:val="both"/>
              <w:rPr>
                <w:b/>
                <w:bCs/>
                <w:szCs w:val="28"/>
              </w:rPr>
            </w:pPr>
          </w:p>
          <w:p w14:paraId="3D1944F6" w14:textId="77777777" w:rsidR="00695B82" w:rsidRPr="00B5212B" w:rsidRDefault="00695B82" w:rsidP="00B5212B">
            <w:pPr>
              <w:widowControl w:val="0"/>
              <w:spacing w:before="120" w:after="120"/>
              <w:ind w:firstLine="0"/>
              <w:jc w:val="both"/>
              <w:rPr>
                <w:b/>
                <w:bCs/>
                <w:szCs w:val="28"/>
              </w:rPr>
            </w:pPr>
          </w:p>
          <w:p w14:paraId="0D77539B" w14:textId="77777777" w:rsidR="00695B82" w:rsidRPr="00B5212B" w:rsidRDefault="00695B82" w:rsidP="00B5212B">
            <w:pPr>
              <w:widowControl w:val="0"/>
              <w:spacing w:before="120" w:after="120"/>
              <w:ind w:firstLine="0"/>
              <w:jc w:val="both"/>
              <w:rPr>
                <w:b/>
                <w:bCs/>
                <w:szCs w:val="28"/>
              </w:rPr>
            </w:pPr>
          </w:p>
          <w:p w14:paraId="35CF2AAA" w14:textId="77777777" w:rsidR="00695B82" w:rsidRPr="00B5212B" w:rsidRDefault="00695B82" w:rsidP="00B5212B">
            <w:pPr>
              <w:widowControl w:val="0"/>
              <w:spacing w:before="120" w:after="120"/>
              <w:ind w:firstLine="0"/>
              <w:jc w:val="both"/>
              <w:rPr>
                <w:b/>
                <w:bCs/>
                <w:szCs w:val="28"/>
              </w:rPr>
            </w:pPr>
          </w:p>
          <w:p w14:paraId="67A48EED" w14:textId="77777777" w:rsidR="00695B82" w:rsidRPr="00B5212B" w:rsidRDefault="00695B82" w:rsidP="00B5212B">
            <w:pPr>
              <w:widowControl w:val="0"/>
              <w:spacing w:before="120" w:after="120"/>
              <w:ind w:firstLine="0"/>
              <w:jc w:val="both"/>
              <w:rPr>
                <w:b/>
                <w:bCs/>
                <w:szCs w:val="28"/>
              </w:rPr>
            </w:pPr>
          </w:p>
          <w:p w14:paraId="2F0C0BC4" w14:textId="77777777" w:rsidR="00695B82" w:rsidRPr="00B5212B" w:rsidRDefault="00695B82" w:rsidP="00B5212B">
            <w:pPr>
              <w:widowControl w:val="0"/>
              <w:spacing w:before="120" w:after="120"/>
              <w:ind w:firstLine="0"/>
              <w:jc w:val="both"/>
              <w:rPr>
                <w:b/>
                <w:bCs/>
                <w:szCs w:val="28"/>
              </w:rPr>
            </w:pPr>
            <w:r w:rsidRPr="00B5212B">
              <w:rPr>
                <w:b/>
                <w:bCs/>
                <w:szCs w:val="28"/>
              </w:rPr>
              <w:t>Điều 10. Chính sách khuyến khích trong hoạt động đầu tư xây dựng</w:t>
            </w:r>
          </w:p>
          <w:p w14:paraId="7C2C26BB" w14:textId="77777777" w:rsidR="00695B82" w:rsidRPr="00B5212B" w:rsidRDefault="00695B82" w:rsidP="00B5212B">
            <w:pPr>
              <w:widowControl w:val="0"/>
              <w:spacing w:before="120" w:after="120"/>
              <w:ind w:firstLine="0"/>
              <w:jc w:val="both"/>
              <w:rPr>
                <w:bCs/>
                <w:szCs w:val="28"/>
              </w:rPr>
            </w:pPr>
            <w:r w:rsidRPr="00B5212B">
              <w:rPr>
                <w:bCs/>
                <w:szCs w:val="28"/>
              </w:rPr>
              <w:t>4. Nhà nước có chính sách khuyến khích nghiên cứu, áp dụng khoa học và công nghệ tiên tiến, ứng dụng công nghệ thông tin trong hoạt động đầu tư xây dựng; hoạt động đầu tư, chứng nhận công trình xây dựng sử dụng tiết kiệm, hiệu quả năng lượng, tài nguyên, bảo đảm yêu cầu bảo vệ môi trường; phát triển đô thị sinh thái, đô thị thông minh, thích ứng với biến đổi khí hậu và phát triển bền vững</w:t>
            </w:r>
          </w:p>
        </w:tc>
        <w:tc>
          <w:tcPr>
            <w:tcW w:w="4247" w:type="dxa"/>
          </w:tcPr>
          <w:p w14:paraId="44D6CD8B"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7F981FD7" w14:textId="77777777" w:rsidR="00695B82" w:rsidRPr="00B5212B" w:rsidRDefault="00695B82" w:rsidP="00B5212B">
            <w:pPr>
              <w:widowControl w:val="0"/>
              <w:spacing w:before="120" w:after="120"/>
              <w:ind w:firstLine="0"/>
              <w:jc w:val="both"/>
              <w:rPr>
                <w:bCs/>
                <w:szCs w:val="28"/>
              </w:rPr>
            </w:pPr>
            <w:r w:rsidRPr="00B5212B">
              <w:rPr>
                <w:bCs/>
                <w:szCs w:val="28"/>
              </w:rPr>
              <w:t>Điều 7. Tiêu chuẩn, quy chuẩn kỹ thuật ứng dụng khoa học, công nghệ, chuyển đổi số trong hoạt động xây dựng</w:t>
            </w:r>
          </w:p>
          <w:p w14:paraId="0A0A6CDA" w14:textId="77777777" w:rsidR="00695B82" w:rsidRPr="00B5212B" w:rsidRDefault="00695B82" w:rsidP="00B5212B">
            <w:pPr>
              <w:widowControl w:val="0"/>
              <w:spacing w:before="120" w:after="120"/>
              <w:ind w:firstLine="0"/>
              <w:jc w:val="both"/>
              <w:rPr>
                <w:bCs/>
                <w:szCs w:val="28"/>
              </w:rPr>
            </w:pPr>
            <w:r w:rsidRPr="00B5212B">
              <w:rPr>
                <w:bCs/>
                <w:szCs w:val="28"/>
              </w:rPr>
              <w:t xml:space="preserve">3. Việc nghiên cứu </w:t>
            </w:r>
            <w:r w:rsidRPr="00B5212B">
              <w:rPr>
                <w:b/>
                <w:bCs/>
                <w:szCs w:val="28"/>
              </w:rPr>
              <w:t xml:space="preserve">ứng dụng khoa học, công nghệ, đổi mới sáng tạo và chuyển đổi số </w:t>
            </w:r>
            <w:r w:rsidRPr="00B5212B">
              <w:rPr>
                <w:bCs/>
                <w:szCs w:val="28"/>
              </w:rPr>
              <w:t>trong hoạt động xây dựng đáp ứng các yêu cầu sau đây:</w:t>
            </w:r>
          </w:p>
          <w:p w14:paraId="4CFE907B" w14:textId="77777777" w:rsidR="00695B82" w:rsidRPr="00B5212B" w:rsidRDefault="00695B82" w:rsidP="00B5212B">
            <w:pPr>
              <w:widowControl w:val="0"/>
              <w:spacing w:before="120" w:after="120"/>
              <w:ind w:firstLine="0"/>
              <w:jc w:val="both"/>
              <w:rPr>
                <w:bCs/>
                <w:szCs w:val="28"/>
              </w:rPr>
            </w:pPr>
            <w:r w:rsidRPr="00B5212B">
              <w:rPr>
                <w:bCs/>
                <w:szCs w:val="28"/>
              </w:rPr>
              <w:t>a) Bảo đảm công nghệ tiên tiến, hiện đại, bảo vệ môi trường và phát triển bền vững;</w:t>
            </w:r>
          </w:p>
          <w:p w14:paraId="5CF99BBE" w14:textId="77777777" w:rsidR="00695B82" w:rsidRPr="00B5212B" w:rsidRDefault="00695B82" w:rsidP="00B5212B">
            <w:pPr>
              <w:widowControl w:val="0"/>
              <w:spacing w:before="120" w:after="120"/>
              <w:ind w:firstLine="0"/>
              <w:jc w:val="both"/>
              <w:rPr>
                <w:bCs/>
                <w:szCs w:val="28"/>
              </w:rPr>
            </w:pPr>
            <w:r w:rsidRPr="00B5212B">
              <w:rPr>
                <w:bCs/>
                <w:szCs w:val="28"/>
              </w:rPr>
              <w:t xml:space="preserve">b) </w:t>
            </w:r>
            <w:r w:rsidRPr="00B5212B">
              <w:rPr>
                <w:b/>
                <w:bCs/>
                <w:i/>
                <w:iCs/>
                <w:szCs w:val="28"/>
              </w:rPr>
              <w:t xml:space="preserve">Ứng dụng công nghệ thông tin, chuyển đổi số, đổi mới sáng tạo và mô hình thông tin công trình </w:t>
            </w:r>
            <w:r w:rsidRPr="00B5212B">
              <w:rPr>
                <w:bCs/>
                <w:szCs w:val="28"/>
              </w:rPr>
              <w:t>trong hoạt động xây dựng để nâng cao hiệu quả quản lý đầu tư xây dựng.</w:t>
            </w:r>
          </w:p>
          <w:p w14:paraId="6ED8B8CA" w14:textId="77777777" w:rsidR="00695B82" w:rsidRPr="00B5212B" w:rsidRDefault="00695B82" w:rsidP="00B5212B">
            <w:pPr>
              <w:widowControl w:val="0"/>
              <w:spacing w:before="120" w:after="120"/>
              <w:ind w:firstLine="0"/>
              <w:jc w:val="both"/>
              <w:rPr>
                <w:b/>
                <w:bCs/>
                <w:szCs w:val="28"/>
              </w:rPr>
            </w:pPr>
          </w:p>
          <w:p w14:paraId="0B360563" w14:textId="77777777" w:rsidR="00695B82" w:rsidRPr="00B5212B" w:rsidRDefault="00695B82" w:rsidP="00B5212B">
            <w:pPr>
              <w:widowControl w:val="0"/>
              <w:spacing w:before="120" w:after="120"/>
              <w:ind w:firstLine="0"/>
              <w:jc w:val="both"/>
              <w:rPr>
                <w:b/>
                <w:bCs/>
                <w:szCs w:val="28"/>
              </w:rPr>
            </w:pPr>
            <w:r w:rsidRPr="00B5212B">
              <w:rPr>
                <w:b/>
                <w:bCs/>
                <w:szCs w:val="28"/>
              </w:rPr>
              <w:t>Điều 11. Chính sách khuyến khích trong hoạt động xây dựng</w:t>
            </w:r>
          </w:p>
          <w:p w14:paraId="32795EF0" w14:textId="77777777" w:rsidR="00695B82" w:rsidRPr="00B5212B" w:rsidRDefault="00695B82" w:rsidP="00B5212B">
            <w:pPr>
              <w:widowControl w:val="0"/>
              <w:spacing w:before="120" w:after="120"/>
              <w:ind w:firstLine="0"/>
              <w:jc w:val="both"/>
              <w:rPr>
                <w:bCs/>
                <w:szCs w:val="28"/>
              </w:rPr>
            </w:pPr>
            <w:r w:rsidRPr="00B5212B">
              <w:rPr>
                <w:bCs/>
                <w:szCs w:val="28"/>
              </w:rPr>
              <w:lastRenderedPageBreak/>
              <w:t xml:space="preserve">4. Nhà nước có cơ chế, chính sách </w:t>
            </w:r>
            <w:r w:rsidRPr="00B5212B">
              <w:rPr>
                <w:b/>
                <w:bCs/>
                <w:szCs w:val="28"/>
              </w:rPr>
              <w:t xml:space="preserve">khuyến khích, ưu đãi </w:t>
            </w:r>
            <w:r w:rsidRPr="00B5212B">
              <w:rPr>
                <w:bCs/>
                <w:szCs w:val="28"/>
              </w:rPr>
              <w:t>việc nghiên cứu, đầu tư phát triển và sử dụng v</w:t>
            </w:r>
            <w:r w:rsidRPr="00B5212B">
              <w:rPr>
                <w:b/>
                <w:bCs/>
                <w:szCs w:val="28"/>
              </w:rPr>
              <w:t xml:space="preserve">ật liệu xây dựng mới, vật liệu tái chế, vật liệu xanh, vật liệu nhẹ, vật liệu thông minh, vật liệu thân thiện môi trường, vật liệu phù hợp vùng ven biển, hải đảo, </w:t>
            </w:r>
            <w:r w:rsidRPr="00B5212B">
              <w:rPr>
                <w:bCs/>
                <w:szCs w:val="28"/>
              </w:rPr>
              <w:t xml:space="preserve">bảo đảm đảm phát triển bền vững và bảo vệ quốc phòng, an ninh; hoạt động xây dựng, </w:t>
            </w:r>
            <w:r w:rsidRPr="00B5212B">
              <w:rPr>
                <w:b/>
                <w:bCs/>
                <w:szCs w:val="28"/>
              </w:rPr>
              <w:t>chứng nhận công trình xanh, công trình thông minh, công trình sử dụng hiệu quả năng lượn</w:t>
            </w:r>
            <w:r w:rsidRPr="00B5212B">
              <w:rPr>
                <w:bCs/>
                <w:szCs w:val="28"/>
              </w:rPr>
              <w:t>g, tài nguyên, bảo đảm yêu cầu bảo vệ môi trường; phát triển đô thị thông minh, đô thị tăng trưởng xanh, ứng phó với biến đổi khí hậu và phát triển bền vững.</w:t>
            </w:r>
          </w:p>
        </w:tc>
      </w:tr>
    </w:tbl>
    <w:p w14:paraId="16B1CE0A" w14:textId="77777777" w:rsidR="00695B82" w:rsidRPr="00B5212B" w:rsidRDefault="00695B82" w:rsidP="00B5212B">
      <w:pPr>
        <w:spacing w:line="240" w:lineRule="auto"/>
        <w:jc w:val="both"/>
        <w:rPr>
          <w:b/>
          <w:bCs/>
          <w:i/>
          <w:iCs/>
        </w:rPr>
      </w:pPr>
      <w:r w:rsidRPr="00B5212B">
        <w:rPr>
          <w:b/>
          <w:bCs/>
          <w:i/>
          <w:iCs/>
        </w:rPr>
        <w:lastRenderedPageBreak/>
        <w:t>Điều 14. Xây dựng Hệ thống thông tin, Cơ sở dữ liệu quốc gia về hoạt động xây dựng</w:t>
      </w:r>
    </w:p>
    <w:p w14:paraId="3E3A140C" w14:textId="77777777" w:rsidR="00695B82" w:rsidRPr="00B5212B" w:rsidRDefault="00695B82" w:rsidP="00B5212B">
      <w:pPr>
        <w:spacing w:line="240" w:lineRule="auto"/>
        <w:jc w:val="both"/>
      </w:pPr>
      <w:r w:rsidRPr="00B5212B">
        <w:t xml:space="preserve">1. </w:t>
      </w:r>
      <w:r w:rsidRPr="00B5212B">
        <w:rPr>
          <w:b/>
          <w:bCs/>
        </w:rPr>
        <w:t xml:space="preserve">Cơ sở dữ liệu quốc gia về hoạt động xây dựng </w:t>
      </w:r>
      <w:r w:rsidRPr="00B5212B">
        <w:t xml:space="preserve">là nền tảng để triển khai các hoạt động chuyển đổi số trong quản lý hoạt động xây dựng. Dữ liệu, thông tin trong Cơ sở dữ liệu quốc gia về hoạt động xây dựng được cung cấp là </w:t>
      </w:r>
      <w:r w:rsidRPr="00B5212B">
        <w:rPr>
          <w:b/>
          <w:bCs/>
        </w:rPr>
        <w:t xml:space="preserve">tham chiếu gốc </w:t>
      </w:r>
      <w:r w:rsidRPr="00B5212B">
        <w:t>phục vụ tra cứu, khai thác để thực hiện các thủ tục có liên quan đến hoạt động quy hoạch đô thị và nông thôn; hoạt động xây dựng; xây dựng, ban hành và rà soát, cập nhật định mức xây dựng, giá xây dựng và chỉ số giá xây dựng; xây dựng, ban hành quy chuẩn kỹ thuật quốc gia thuộc phạm vi quản lý của Bộ Xây dựng; các thủ tục và hoạt động khác có liên quan đến đầu tư xây dựng theo quy định của pháp luật.</w:t>
      </w:r>
    </w:p>
    <w:p w14:paraId="551FF5F6" w14:textId="77777777" w:rsidR="00695B82" w:rsidRPr="00B5212B" w:rsidRDefault="00695B82" w:rsidP="00B5212B">
      <w:pPr>
        <w:spacing w:line="240" w:lineRule="auto"/>
        <w:jc w:val="both"/>
      </w:pPr>
      <w:r w:rsidRPr="00B5212B">
        <w:t xml:space="preserve">2. Hệ thống thông tin, Cơ sở dữ liệu quốc gia về hoạt động xây dựng phải được triển khai xây dựng trong quá trình thực hiện các thủ tục hành chính có liên quan đến hoạt động xây dựng nêu tại khoản 1 Điều này và phải được cập nhật thường xuyên; </w:t>
      </w:r>
      <w:r w:rsidRPr="00B5212B">
        <w:rPr>
          <w:b/>
          <w:bCs/>
        </w:rPr>
        <w:t>bảo đảm kết nối đồng bộ với các cơ sở dữ liệu quốc gia về đất đai, quy hoạch và các cơ sở dữ liệu quốc gia, cơ sở dữ liệu chuyên ngành khác có liên quan</w:t>
      </w:r>
      <w:r w:rsidRPr="00B5212B">
        <w:t>; bảo đảm phục vụ công tác quản lý, quản trị; đáp ứng yêu cầu về công khai, minh bạch, quyền tiếp cận thông tin của các cơ quan, tổ chức và người dân.</w:t>
      </w:r>
    </w:p>
    <w:p w14:paraId="462BC3E5" w14:textId="77777777" w:rsidR="00695B82" w:rsidRPr="00B5212B" w:rsidRDefault="00695B82" w:rsidP="00B5212B">
      <w:pPr>
        <w:spacing w:line="240" w:lineRule="auto"/>
        <w:jc w:val="both"/>
      </w:pPr>
      <w:r w:rsidRPr="00B5212B">
        <w:t>3. Chính phủ quy định chi tiết việc xây dựng, quản lý, vận hành, khai thác, sử dụng Hệ thống thông tin, Cơ sở dữ liệu quốc gia về hoạt động xây dựng.</w:t>
      </w:r>
    </w:p>
    <w:p w14:paraId="180706C1" w14:textId="084FDD64" w:rsidR="00695B82" w:rsidRPr="00B5212B" w:rsidRDefault="00695B82" w:rsidP="00B5212B">
      <w:pPr>
        <w:spacing w:line="240" w:lineRule="auto"/>
        <w:jc w:val="both"/>
        <w:rPr>
          <w:i/>
          <w:iCs/>
        </w:rPr>
      </w:pPr>
      <w:r w:rsidRPr="00B5212B">
        <w:rPr>
          <w:i/>
          <w:iCs/>
        </w:rPr>
        <w:t>3.2 Cắt giảm, đơn giản hóa thủ tục hành chính, điều kiện đầu tư kinh doanh</w:t>
      </w:r>
      <w:r w:rsidR="00156CDF" w:rsidRPr="00B5212B">
        <w:rPr>
          <w:i/>
          <w:iCs/>
        </w:rPr>
        <w:t>:</w:t>
      </w:r>
    </w:p>
    <w:p w14:paraId="609AD66E" w14:textId="77777777" w:rsidR="00695B82" w:rsidRPr="00B5212B" w:rsidRDefault="00695B82" w:rsidP="00B5212B">
      <w:pPr>
        <w:spacing w:line="240" w:lineRule="auto"/>
        <w:jc w:val="both"/>
      </w:pPr>
      <w:r w:rsidRPr="00B5212B">
        <w:rPr>
          <w:i/>
          <w:iCs/>
        </w:rPr>
        <w:t xml:space="preserve">Thứ nhất, </w:t>
      </w:r>
      <w:r w:rsidRPr="00B5212B">
        <w:t>về lập, thẩm định dự án đầu tư xây dựng:</w:t>
      </w:r>
    </w:p>
    <w:tbl>
      <w:tblPr>
        <w:tblStyle w:val="TableGrid"/>
        <w:tblW w:w="0" w:type="auto"/>
        <w:jc w:val="center"/>
        <w:tblLook w:val="04A0" w:firstRow="1" w:lastRow="0" w:firstColumn="1" w:lastColumn="0" w:noHBand="0" w:noVBand="1"/>
      </w:tblPr>
      <w:tblGrid>
        <w:gridCol w:w="4815"/>
        <w:gridCol w:w="4247"/>
      </w:tblGrid>
      <w:tr w:rsidR="00B5212B" w:rsidRPr="00B5212B" w14:paraId="7FB9FB47" w14:textId="77777777" w:rsidTr="006618BD">
        <w:trPr>
          <w:jc w:val="center"/>
        </w:trPr>
        <w:tc>
          <w:tcPr>
            <w:tcW w:w="4815" w:type="dxa"/>
          </w:tcPr>
          <w:p w14:paraId="2F211C45"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2014</w:t>
            </w:r>
          </w:p>
          <w:p w14:paraId="24464288" w14:textId="77777777" w:rsidR="00695B82" w:rsidRPr="00B5212B" w:rsidRDefault="00695B82" w:rsidP="00B5212B">
            <w:pPr>
              <w:widowControl w:val="0"/>
              <w:spacing w:before="120" w:after="120"/>
              <w:ind w:firstLine="0"/>
              <w:jc w:val="both"/>
              <w:rPr>
                <w:szCs w:val="28"/>
              </w:rPr>
            </w:pPr>
            <w:r w:rsidRPr="00B5212B">
              <w:rPr>
                <w:b/>
                <w:bCs/>
                <w:szCs w:val="28"/>
              </w:rPr>
              <w:t>Thiết kế cơ sở</w:t>
            </w:r>
            <w:r w:rsidRPr="00B5212B">
              <w:rPr>
                <w:szCs w:val="28"/>
              </w:rPr>
              <w:t xml:space="preserve"> được lập trong hồ sơ Báo cáo Nghiên cứu khả thi đầu tư xây dựng</w:t>
            </w:r>
          </w:p>
          <w:p w14:paraId="36732F7A" w14:textId="77777777" w:rsidR="00695B82" w:rsidRPr="00B5212B" w:rsidRDefault="00695B82" w:rsidP="00B5212B">
            <w:pPr>
              <w:widowControl w:val="0"/>
              <w:spacing w:before="120" w:after="120"/>
              <w:ind w:firstLine="0"/>
              <w:jc w:val="both"/>
              <w:rPr>
                <w:szCs w:val="28"/>
              </w:rPr>
            </w:pPr>
          </w:p>
          <w:p w14:paraId="7BF12D83" w14:textId="77777777" w:rsidR="00695B82" w:rsidRPr="00B5212B" w:rsidRDefault="00695B82" w:rsidP="00B5212B">
            <w:pPr>
              <w:widowControl w:val="0"/>
              <w:spacing w:before="120" w:after="120"/>
              <w:ind w:firstLine="0"/>
              <w:jc w:val="both"/>
              <w:rPr>
                <w:szCs w:val="28"/>
              </w:rPr>
            </w:pPr>
          </w:p>
          <w:p w14:paraId="6E6C04C1" w14:textId="77777777" w:rsidR="00695B82" w:rsidRPr="00B5212B" w:rsidRDefault="00695B82" w:rsidP="00B5212B">
            <w:pPr>
              <w:widowControl w:val="0"/>
              <w:spacing w:before="120" w:after="120"/>
              <w:ind w:firstLine="0"/>
              <w:jc w:val="both"/>
              <w:rPr>
                <w:szCs w:val="28"/>
              </w:rPr>
            </w:pPr>
          </w:p>
          <w:p w14:paraId="40FF5E38" w14:textId="77777777" w:rsidR="00695B82" w:rsidRPr="00B5212B" w:rsidRDefault="00695B82" w:rsidP="00B5212B">
            <w:pPr>
              <w:widowControl w:val="0"/>
              <w:spacing w:before="120" w:after="120"/>
              <w:ind w:firstLine="0"/>
              <w:jc w:val="both"/>
              <w:rPr>
                <w:szCs w:val="28"/>
              </w:rPr>
            </w:pPr>
            <w:r w:rsidRPr="00B5212B">
              <w:rPr>
                <w:szCs w:val="28"/>
              </w:rPr>
              <w:t>Người quyết định đầu tư:</w:t>
            </w:r>
          </w:p>
          <w:p w14:paraId="1FCE58CC" w14:textId="77777777" w:rsidR="00695B82" w:rsidRPr="00B5212B" w:rsidRDefault="00695B82" w:rsidP="00B5212B">
            <w:pPr>
              <w:widowControl w:val="0"/>
              <w:spacing w:before="120" w:after="120"/>
              <w:ind w:firstLine="0"/>
              <w:jc w:val="both"/>
              <w:rPr>
                <w:bCs/>
                <w:szCs w:val="28"/>
              </w:rPr>
            </w:pPr>
          </w:p>
          <w:p w14:paraId="4A314467" w14:textId="77777777" w:rsidR="00695B82" w:rsidRPr="00B5212B" w:rsidRDefault="00695B82" w:rsidP="00B5212B">
            <w:pPr>
              <w:widowControl w:val="0"/>
              <w:spacing w:before="120" w:after="120"/>
              <w:ind w:firstLine="0"/>
              <w:jc w:val="both"/>
              <w:rPr>
                <w:bCs/>
                <w:szCs w:val="28"/>
              </w:rPr>
            </w:pPr>
          </w:p>
          <w:p w14:paraId="5F1A0965" w14:textId="77777777" w:rsidR="00695B82" w:rsidRPr="00B5212B" w:rsidRDefault="00695B82" w:rsidP="00B5212B">
            <w:pPr>
              <w:widowControl w:val="0"/>
              <w:spacing w:before="120" w:after="120"/>
              <w:ind w:firstLine="0"/>
              <w:jc w:val="both"/>
              <w:rPr>
                <w:bCs/>
                <w:szCs w:val="28"/>
              </w:rPr>
            </w:pPr>
          </w:p>
          <w:p w14:paraId="04E749B4" w14:textId="77777777" w:rsidR="00695B82" w:rsidRPr="00B5212B" w:rsidRDefault="00695B82" w:rsidP="00B5212B">
            <w:pPr>
              <w:widowControl w:val="0"/>
              <w:spacing w:before="120" w:after="120"/>
              <w:ind w:firstLine="0"/>
              <w:jc w:val="both"/>
              <w:rPr>
                <w:bCs/>
                <w:szCs w:val="28"/>
              </w:rPr>
            </w:pPr>
          </w:p>
          <w:p w14:paraId="380321FB" w14:textId="77777777" w:rsidR="00695B82" w:rsidRPr="00B5212B" w:rsidRDefault="00695B82" w:rsidP="00B5212B">
            <w:pPr>
              <w:widowControl w:val="0"/>
              <w:spacing w:before="120" w:after="120"/>
              <w:ind w:firstLine="0"/>
              <w:jc w:val="both"/>
              <w:rPr>
                <w:bCs/>
                <w:szCs w:val="28"/>
              </w:rPr>
            </w:pPr>
          </w:p>
          <w:p w14:paraId="6B3B7EBC" w14:textId="77777777" w:rsidR="00695B82" w:rsidRPr="00B5212B" w:rsidRDefault="00695B82" w:rsidP="00B5212B">
            <w:pPr>
              <w:widowControl w:val="0"/>
              <w:spacing w:before="120" w:after="120"/>
              <w:ind w:firstLine="0"/>
              <w:jc w:val="both"/>
              <w:rPr>
                <w:bCs/>
                <w:szCs w:val="28"/>
              </w:rPr>
            </w:pPr>
          </w:p>
          <w:p w14:paraId="6479E95B" w14:textId="77777777" w:rsidR="00695B82" w:rsidRPr="00B5212B" w:rsidRDefault="00695B82" w:rsidP="00B5212B">
            <w:pPr>
              <w:widowControl w:val="0"/>
              <w:spacing w:before="120" w:after="120"/>
              <w:ind w:firstLine="0"/>
              <w:jc w:val="both"/>
              <w:rPr>
                <w:bCs/>
                <w:szCs w:val="28"/>
              </w:rPr>
            </w:pPr>
          </w:p>
          <w:p w14:paraId="33FA3A07" w14:textId="77777777" w:rsidR="00695B82" w:rsidRPr="00B5212B" w:rsidRDefault="00695B82" w:rsidP="00B5212B">
            <w:pPr>
              <w:widowControl w:val="0"/>
              <w:spacing w:before="120" w:after="120"/>
              <w:ind w:firstLine="0"/>
              <w:jc w:val="both"/>
              <w:rPr>
                <w:bCs/>
                <w:szCs w:val="28"/>
              </w:rPr>
            </w:pPr>
          </w:p>
          <w:p w14:paraId="2190DC96" w14:textId="77777777" w:rsidR="00695B82" w:rsidRPr="00B5212B" w:rsidRDefault="00695B82" w:rsidP="00B5212B">
            <w:pPr>
              <w:widowControl w:val="0"/>
              <w:spacing w:before="120" w:after="120"/>
              <w:ind w:firstLine="0"/>
              <w:jc w:val="both"/>
              <w:rPr>
                <w:bCs/>
                <w:szCs w:val="28"/>
              </w:rPr>
            </w:pPr>
          </w:p>
          <w:p w14:paraId="4D6B2941" w14:textId="77777777" w:rsidR="00695B82" w:rsidRPr="00B5212B" w:rsidRDefault="00695B82" w:rsidP="00B5212B">
            <w:pPr>
              <w:widowControl w:val="0"/>
              <w:spacing w:before="120" w:after="120"/>
              <w:ind w:firstLine="0"/>
              <w:jc w:val="both"/>
              <w:rPr>
                <w:bCs/>
                <w:szCs w:val="28"/>
              </w:rPr>
            </w:pPr>
          </w:p>
          <w:p w14:paraId="231A7663" w14:textId="77777777" w:rsidR="00695B82" w:rsidRPr="00B5212B" w:rsidRDefault="00695B82" w:rsidP="00B5212B">
            <w:pPr>
              <w:widowControl w:val="0"/>
              <w:spacing w:before="120" w:after="120"/>
              <w:ind w:firstLine="0"/>
              <w:jc w:val="both"/>
              <w:rPr>
                <w:bCs/>
                <w:szCs w:val="28"/>
              </w:rPr>
            </w:pPr>
          </w:p>
          <w:p w14:paraId="493C6A4A" w14:textId="77777777" w:rsidR="00695B82" w:rsidRPr="00B5212B" w:rsidRDefault="00695B82" w:rsidP="00B5212B">
            <w:pPr>
              <w:widowControl w:val="0"/>
              <w:spacing w:before="120" w:after="120"/>
              <w:ind w:firstLine="0"/>
              <w:jc w:val="both"/>
              <w:rPr>
                <w:bCs/>
                <w:szCs w:val="28"/>
              </w:rPr>
            </w:pPr>
          </w:p>
          <w:p w14:paraId="2DC666CF" w14:textId="77777777" w:rsidR="00695B82" w:rsidRPr="00B5212B" w:rsidRDefault="00695B82" w:rsidP="00B5212B">
            <w:pPr>
              <w:widowControl w:val="0"/>
              <w:spacing w:before="120" w:after="120"/>
              <w:ind w:firstLine="0"/>
              <w:jc w:val="both"/>
              <w:rPr>
                <w:bCs/>
                <w:szCs w:val="28"/>
              </w:rPr>
            </w:pPr>
          </w:p>
          <w:p w14:paraId="2F62E971" w14:textId="77777777" w:rsidR="00695B82" w:rsidRPr="00B5212B" w:rsidRDefault="00695B82" w:rsidP="00B5212B">
            <w:pPr>
              <w:widowControl w:val="0"/>
              <w:spacing w:before="120" w:after="120"/>
              <w:ind w:firstLine="0"/>
              <w:jc w:val="both"/>
              <w:rPr>
                <w:bCs/>
                <w:szCs w:val="28"/>
              </w:rPr>
            </w:pPr>
          </w:p>
          <w:p w14:paraId="19600E6E" w14:textId="77777777" w:rsidR="00D96F58" w:rsidRPr="00B5212B" w:rsidRDefault="00D96F58" w:rsidP="00B5212B">
            <w:pPr>
              <w:widowControl w:val="0"/>
              <w:spacing w:before="120" w:after="120"/>
              <w:ind w:firstLine="0"/>
              <w:jc w:val="both"/>
              <w:rPr>
                <w:b/>
                <w:bCs/>
                <w:i/>
                <w:iCs/>
                <w:szCs w:val="28"/>
              </w:rPr>
            </w:pPr>
          </w:p>
          <w:p w14:paraId="00A27084" w14:textId="49493AC2" w:rsidR="00695B82" w:rsidRPr="00B5212B" w:rsidRDefault="00695B82" w:rsidP="00B5212B">
            <w:pPr>
              <w:widowControl w:val="0"/>
              <w:spacing w:before="120" w:after="120"/>
              <w:ind w:firstLine="0"/>
              <w:jc w:val="both"/>
              <w:rPr>
                <w:b/>
                <w:bCs/>
                <w:i/>
                <w:iCs/>
                <w:szCs w:val="28"/>
              </w:rPr>
            </w:pPr>
            <w:r w:rsidRPr="00B5212B">
              <w:rPr>
                <w:b/>
                <w:bCs/>
                <w:i/>
                <w:iCs/>
                <w:szCs w:val="28"/>
              </w:rPr>
              <w:t>Thẩm tra thiết kế tại BC NCKT:</w:t>
            </w:r>
          </w:p>
          <w:p w14:paraId="72C330F9" w14:textId="77777777" w:rsidR="00695B82" w:rsidRPr="00B5212B" w:rsidRDefault="00695B82" w:rsidP="00B5212B">
            <w:pPr>
              <w:widowControl w:val="0"/>
              <w:spacing w:before="120" w:after="120"/>
              <w:ind w:firstLine="0"/>
              <w:jc w:val="both"/>
              <w:rPr>
                <w:b/>
                <w:bCs/>
                <w:i/>
                <w:iCs/>
                <w:szCs w:val="28"/>
              </w:rPr>
            </w:pPr>
          </w:p>
          <w:p w14:paraId="453AA310" w14:textId="77777777" w:rsidR="00695B82" w:rsidRPr="00B5212B" w:rsidRDefault="00695B82" w:rsidP="00B5212B">
            <w:pPr>
              <w:widowControl w:val="0"/>
              <w:spacing w:before="120" w:after="120"/>
              <w:ind w:firstLine="0"/>
              <w:jc w:val="both"/>
              <w:rPr>
                <w:b/>
                <w:bCs/>
                <w:i/>
                <w:iCs/>
                <w:szCs w:val="28"/>
              </w:rPr>
            </w:pPr>
          </w:p>
          <w:p w14:paraId="758E83B0" w14:textId="77777777" w:rsidR="00695B82" w:rsidRPr="00B5212B" w:rsidRDefault="00695B82" w:rsidP="00B5212B">
            <w:pPr>
              <w:widowControl w:val="0"/>
              <w:spacing w:before="120" w:after="120"/>
              <w:ind w:firstLine="0"/>
              <w:jc w:val="both"/>
              <w:rPr>
                <w:b/>
                <w:bCs/>
                <w:i/>
                <w:iCs/>
                <w:szCs w:val="28"/>
              </w:rPr>
            </w:pPr>
          </w:p>
          <w:p w14:paraId="775EDFD6" w14:textId="77777777" w:rsidR="00695B82" w:rsidRPr="00B5212B" w:rsidRDefault="00695B82" w:rsidP="00B5212B">
            <w:pPr>
              <w:widowControl w:val="0"/>
              <w:spacing w:before="120" w:after="120"/>
              <w:ind w:firstLine="0"/>
              <w:jc w:val="both"/>
              <w:rPr>
                <w:b/>
                <w:bCs/>
                <w:i/>
                <w:iCs/>
                <w:szCs w:val="28"/>
              </w:rPr>
            </w:pPr>
          </w:p>
          <w:p w14:paraId="0DBDF9F9" w14:textId="77777777" w:rsidR="00695B82" w:rsidRPr="00B5212B" w:rsidRDefault="00695B82" w:rsidP="00B5212B">
            <w:pPr>
              <w:widowControl w:val="0"/>
              <w:spacing w:before="120" w:after="120"/>
              <w:ind w:firstLine="0"/>
              <w:jc w:val="both"/>
              <w:rPr>
                <w:b/>
                <w:bCs/>
                <w:i/>
                <w:iCs/>
                <w:szCs w:val="28"/>
              </w:rPr>
            </w:pPr>
          </w:p>
          <w:p w14:paraId="4C2B8838" w14:textId="77777777" w:rsidR="00695B82" w:rsidRPr="00B5212B" w:rsidRDefault="00695B82" w:rsidP="00B5212B">
            <w:pPr>
              <w:widowControl w:val="0"/>
              <w:spacing w:before="120" w:after="120"/>
              <w:ind w:firstLine="0"/>
              <w:jc w:val="both"/>
              <w:rPr>
                <w:b/>
                <w:bCs/>
                <w:i/>
                <w:iCs/>
                <w:szCs w:val="28"/>
              </w:rPr>
            </w:pPr>
          </w:p>
          <w:p w14:paraId="3D15A01D" w14:textId="77777777" w:rsidR="00695B82" w:rsidRPr="00B5212B" w:rsidRDefault="00695B82" w:rsidP="00B5212B">
            <w:pPr>
              <w:widowControl w:val="0"/>
              <w:spacing w:before="120" w:after="120"/>
              <w:ind w:firstLine="0"/>
              <w:jc w:val="both"/>
              <w:rPr>
                <w:b/>
                <w:bCs/>
                <w:i/>
                <w:iCs/>
                <w:szCs w:val="28"/>
              </w:rPr>
            </w:pPr>
          </w:p>
          <w:p w14:paraId="01AC553A" w14:textId="77777777" w:rsidR="00695B82" w:rsidRPr="00B5212B" w:rsidRDefault="00695B82" w:rsidP="00B5212B">
            <w:pPr>
              <w:widowControl w:val="0"/>
              <w:spacing w:before="120" w:after="120"/>
              <w:ind w:firstLine="0"/>
              <w:jc w:val="both"/>
              <w:rPr>
                <w:b/>
                <w:bCs/>
                <w:i/>
                <w:iCs/>
                <w:szCs w:val="28"/>
              </w:rPr>
            </w:pPr>
          </w:p>
          <w:p w14:paraId="4B4E39A2" w14:textId="77777777" w:rsidR="00695B82" w:rsidRPr="00B5212B" w:rsidRDefault="00695B82" w:rsidP="00B5212B">
            <w:pPr>
              <w:widowControl w:val="0"/>
              <w:spacing w:before="120" w:after="120"/>
              <w:ind w:firstLine="0"/>
              <w:jc w:val="both"/>
              <w:rPr>
                <w:b/>
                <w:bCs/>
                <w:i/>
                <w:iCs/>
                <w:szCs w:val="28"/>
              </w:rPr>
            </w:pPr>
          </w:p>
          <w:p w14:paraId="1305D219" w14:textId="77777777" w:rsidR="00695B82" w:rsidRPr="00B5212B" w:rsidRDefault="00695B82" w:rsidP="00B5212B">
            <w:pPr>
              <w:widowControl w:val="0"/>
              <w:spacing w:before="120" w:after="120"/>
              <w:ind w:firstLine="0"/>
              <w:jc w:val="both"/>
              <w:rPr>
                <w:b/>
                <w:bCs/>
                <w:i/>
                <w:iCs/>
                <w:szCs w:val="28"/>
              </w:rPr>
            </w:pPr>
          </w:p>
          <w:p w14:paraId="6159D62E" w14:textId="77777777" w:rsidR="00695B82" w:rsidRPr="00B5212B" w:rsidRDefault="00695B82" w:rsidP="00B5212B">
            <w:pPr>
              <w:widowControl w:val="0"/>
              <w:spacing w:before="120" w:after="120"/>
              <w:ind w:firstLine="0"/>
              <w:jc w:val="both"/>
              <w:rPr>
                <w:b/>
                <w:bCs/>
                <w:i/>
                <w:iCs/>
                <w:szCs w:val="28"/>
              </w:rPr>
            </w:pPr>
          </w:p>
          <w:p w14:paraId="4E7A9F64" w14:textId="77777777" w:rsidR="00695B82" w:rsidRPr="00B5212B" w:rsidRDefault="00695B82" w:rsidP="00B5212B">
            <w:pPr>
              <w:widowControl w:val="0"/>
              <w:spacing w:before="120" w:after="120"/>
              <w:ind w:firstLine="0"/>
              <w:jc w:val="both"/>
              <w:rPr>
                <w:b/>
                <w:bCs/>
                <w:i/>
                <w:iCs/>
                <w:szCs w:val="28"/>
              </w:rPr>
            </w:pPr>
          </w:p>
          <w:p w14:paraId="5141A2C2" w14:textId="77777777" w:rsidR="00695B82" w:rsidRPr="00B5212B" w:rsidRDefault="00695B82" w:rsidP="00B5212B">
            <w:pPr>
              <w:widowControl w:val="0"/>
              <w:spacing w:before="120" w:after="120"/>
              <w:ind w:firstLine="0"/>
              <w:jc w:val="both"/>
              <w:rPr>
                <w:b/>
                <w:bCs/>
                <w:i/>
                <w:iCs/>
                <w:szCs w:val="28"/>
              </w:rPr>
            </w:pPr>
          </w:p>
          <w:p w14:paraId="5E0DC7BD" w14:textId="77777777" w:rsidR="00695B82" w:rsidRPr="00B5212B" w:rsidRDefault="00695B82" w:rsidP="00B5212B">
            <w:pPr>
              <w:widowControl w:val="0"/>
              <w:spacing w:before="120" w:after="120"/>
              <w:ind w:firstLine="0"/>
              <w:jc w:val="both"/>
              <w:rPr>
                <w:b/>
                <w:bCs/>
                <w:i/>
                <w:iCs/>
                <w:szCs w:val="28"/>
              </w:rPr>
            </w:pPr>
          </w:p>
          <w:p w14:paraId="51B480A4" w14:textId="77777777" w:rsidR="00695B82" w:rsidRPr="00B5212B" w:rsidRDefault="00695B82" w:rsidP="00B5212B">
            <w:pPr>
              <w:widowControl w:val="0"/>
              <w:spacing w:before="120" w:after="120"/>
              <w:ind w:firstLine="0"/>
              <w:jc w:val="both"/>
              <w:rPr>
                <w:b/>
                <w:bCs/>
                <w:i/>
                <w:iCs/>
                <w:szCs w:val="28"/>
              </w:rPr>
            </w:pPr>
          </w:p>
          <w:p w14:paraId="14B7EB66" w14:textId="77777777" w:rsidR="00695B82" w:rsidRPr="00B5212B" w:rsidRDefault="00695B82" w:rsidP="00B5212B">
            <w:pPr>
              <w:widowControl w:val="0"/>
              <w:spacing w:before="120" w:after="120"/>
              <w:ind w:firstLine="0"/>
              <w:jc w:val="both"/>
              <w:rPr>
                <w:bCs/>
                <w:szCs w:val="28"/>
              </w:rPr>
            </w:pPr>
            <w:r w:rsidRPr="00B5212B">
              <w:rPr>
                <w:b/>
                <w:bCs/>
                <w:i/>
                <w:iCs/>
                <w:szCs w:val="28"/>
              </w:rPr>
              <w:t>Cơ quan chuyên môn về xây dựng:</w:t>
            </w:r>
          </w:p>
        </w:tc>
        <w:tc>
          <w:tcPr>
            <w:tcW w:w="4247" w:type="dxa"/>
          </w:tcPr>
          <w:p w14:paraId="6ECE5708"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7CEDC9D6" w14:textId="77777777" w:rsidR="00695B82" w:rsidRPr="00B5212B" w:rsidRDefault="00695B82" w:rsidP="00B5212B">
            <w:pPr>
              <w:widowControl w:val="0"/>
              <w:spacing w:before="120" w:after="120"/>
              <w:ind w:firstLine="0"/>
              <w:jc w:val="both"/>
              <w:rPr>
                <w:bCs/>
                <w:szCs w:val="28"/>
              </w:rPr>
            </w:pPr>
            <w:r w:rsidRPr="00B5212B">
              <w:rPr>
                <w:bCs/>
                <w:szCs w:val="28"/>
              </w:rPr>
              <w:t xml:space="preserve">Theo yêu cầu của dự án, người quyết định đầu tư được quyết định </w:t>
            </w:r>
            <w:r w:rsidRPr="00B5212B">
              <w:rPr>
                <w:b/>
                <w:bCs/>
                <w:szCs w:val="28"/>
              </w:rPr>
              <w:t xml:space="preserve">sử dụng thiết kế FEED hoặc thiết kế kỹ thuật </w:t>
            </w:r>
            <w:r w:rsidRPr="00B5212B">
              <w:rPr>
                <w:bCs/>
                <w:szCs w:val="28"/>
              </w:rPr>
              <w:t>thay thế cho thiết kế cơ sở tại Báo cáo nghiên cứu khả thi.</w:t>
            </w:r>
          </w:p>
          <w:p w14:paraId="4965015D" w14:textId="52A3D1BA" w:rsidR="00695B82" w:rsidRPr="00B5212B" w:rsidRDefault="00695B82" w:rsidP="00B5212B">
            <w:pPr>
              <w:widowControl w:val="0"/>
              <w:spacing w:before="120" w:after="120"/>
              <w:ind w:firstLine="0"/>
              <w:jc w:val="both"/>
              <w:rPr>
                <w:bCs/>
                <w:szCs w:val="28"/>
              </w:rPr>
            </w:pPr>
            <w:r w:rsidRPr="00B5212B">
              <w:rPr>
                <w:bCs/>
                <w:szCs w:val="28"/>
              </w:rPr>
              <w:t>DA đầu tư công bổ sung các nội dung (D</w:t>
            </w:r>
            <w:r w:rsidR="00490C89" w:rsidRPr="00B5212B">
              <w:rPr>
                <w:bCs/>
                <w:szCs w:val="28"/>
              </w:rPr>
              <w:t>ự án</w:t>
            </w:r>
            <w:r w:rsidRPr="00B5212B">
              <w:rPr>
                <w:bCs/>
                <w:szCs w:val="28"/>
              </w:rPr>
              <w:t xml:space="preserve"> PPP theo </w:t>
            </w:r>
            <w:r w:rsidR="00490C89" w:rsidRPr="00B5212B">
              <w:rPr>
                <w:bCs/>
                <w:szCs w:val="28"/>
              </w:rPr>
              <w:t>pháp luật</w:t>
            </w:r>
            <w:r w:rsidRPr="00B5212B">
              <w:rPr>
                <w:bCs/>
                <w:szCs w:val="28"/>
              </w:rPr>
              <w:t xml:space="preserve"> PPP):</w:t>
            </w:r>
          </w:p>
          <w:p w14:paraId="617DFA3D" w14:textId="72F51AD7" w:rsidR="00695B82" w:rsidRPr="00B5212B" w:rsidRDefault="00695B82" w:rsidP="00B5212B">
            <w:pPr>
              <w:widowControl w:val="0"/>
              <w:spacing w:before="120" w:after="120"/>
              <w:ind w:firstLine="0"/>
              <w:jc w:val="both"/>
              <w:rPr>
                <w:b/>
                <w:bCs/>
                <w:i/>
                <w:iCs/>
                <w:szCs w:val="28"/>
              </w:rPr>
            </w:pPr>
            <w:r w:rsidRPr="00B5212B">
              <w:rPr>
                <w:bCs/>
                <w:szCs w:val="28"/>
              </w:rPr>
              <w:t>- Sự phù hợp của Báo cáo nghiên cứu khả thi, Báo</w:t>
            </w:r>
            <w:r w:rsidR="00D96F58" w:rsidRPr="00B5212B">
              <w:rPr>
                <w:bCs/>
                <w:szCs w:val="28"/>
              </w:rPr>
              <w:t xml:space="preserve"> </w:t>
            </w:r>
            <w:r w:rsidRPr="00B5212B">
              <w:rPr>
                <w:bCs/>
                <w:szCs w:val="28"/>
              </w:rPr>
              <w:t xml:space="preserve">cáo kinh tế - kỹ thuật với </w:t>
            </w:r>
            <w:r w:rsidRPr="00B5212B">
              <w:rPr>
                <w:b/>
                <w:bCs/>
                <w:i/>
                <w:iCs/>
                <w:szCs w:val="28"/>
              </w:rPr>
              <w:t>chủ trương đầu tư (nếu có);</w:t>
            </w:r>
          </w:p>
          <w:p w14:paraId="38F5EDD2" w14:textId="77777777" w:rsidR="00695B82" w:rsidRPr="00B5212B" w:rsidRDefault="00695B82" w:rsidP="00B5212B">
            <w:pPr>
              <w:widowControl w:val="0"/>
              <w:spacing w:before="120" w:after="120"/>
              <w:ind w:firstLine="0"/>
              <w:jc w:val="both"/>
              <w:rPr>
                <w:b/>
                <w:bCs/>
                <w:i/>
                <w:iCs/>
                <w:szCs w:val="28"/>
              </w:rPr>
            </w:pPr>
            <w:r w:rsidRPr="00B5212B">
              <w:rPr>
                <w:b/>
                <w:bCs/>
                <w:i/>
                <w:iCs/>
                <w:szCs w:val="28"/>
              </w:rPr>
              <w:t>- Việc thực hiện thủ tục về môi trường theo pháp luật về bảo vệ môi trường;</w:t>
            </w:r>
          </w:p>
          <w:p w14:paraId="4DB16E33" w14:textId="77777777" w:rsidR="00695B82" w:rsidRPr="00B5212B" w:rsidRDefault="00695B82" w:rsidP="00B5212B">
            <w:pPr>
              <w:widowControl w:val="0"/>
              <w:spacing w:before="120" w:after="120"/>
              <w:ind w:firstLine="0"/>
              <w:jc w:val="both"/>
              <w:rPr>
                <w:bCs/>
                <w:i/>
                <w:iCs/>
                <w:szCs w:val="28"/>
              </w:rPr>
            </w:pPr>
            <w:r w:rsidRPr="00B5212B">
              <w:rPr>
                <w:bCs/>
                <w:szCs w:val="28"/>
              </w:rPr>
              <w:t xml:space="preserve">Đầu tư kinh doanh: tự quyết định nội dung, phải đảm bảo 03 nội dung về sự phù hợp với: </w:t>
            </w:r>
            <w:r w:rsidRPr="00B5212B">
              <w:rPr>
                <w:bCs/>
                <w:i/>
                <w:iCs/>
                <w:szCs w:val="28"/>
              </w:rPr>
              <w:t>chủ trương đầu tư (nếu có); nhiệm vụ thiết kế; thiết kế công nghệ với các yêu cầu của dự án (đối với dự án có thiết kế công nghệ).</w:t>
            </w:r>
          </w:p>
          <w:p w14:paraId="2ADD7D5C" w14:textId="77777777" w:rsidR="00695B82" w:rsidRPr="00B5212B" w:rsidRDefault="00695B82" w:rsidP="00B5212B">
            <w:pPr>
              <w:widowControl w:val="0"/>
              <w:spacing w:before="120" w:after="120"/>
              <w:ind w:firstLine="0"/>
              <w:jc w:val="both"/>
              <w:rPr>
                <w:b/>
                <w:bCs/>
                <w:szCs w:val="28"/>
              </w:rPr>
            </w:pPr>
            <w:r w:rsidRPr="00B5212B">
              <w:rPr>
                <w:bCs/>
                <w:szCs w:val="28"/>
              </w:rPr>
              <w:t xml:space="preserve">Công trình thuộc DA </w:t>
            </w:r>
            <w:r w:rsidRPr="00B5212B">
              <w:rPr>
                <w:b/>
                <w:bCs/>
                <w:szCs w:val="28"/>
              </w:rPr>
              <w:t>phải được thẩm tra thiết kế xây dựng:</w:t>
            </w:r>
          </w:p>
          <w:p w14:paraId="0E1EFC4E" w14:textId="77777777" w:rsidR="00695B82" w:rsidRPr="00B5212B" w:rsidRDefault="00695B82" w:rsidP="00B5212B">
            <w:pPr>
              <w:widowControl w:val="0"/>
              <w:spacing w:before="120" w:after="120"/>
              <w:ind w:firstLine="0"/>
              <w:jc w:val="both"/>
              <w:rPr>
                <w:bCs/>
                <w:szCs w:val="28"/>
              </w:rPr>
            </w:pPr>
            <w:r w:rsidRPr="00B5212B">
              <w:rPr>
                <w:bCs/>
                <w:szCs w:val="28"/>
              </w:rPr>
              <w:t xml:space="preserve">- Dự án </w:t>
            </w:r>
            <w:r w:rsidRPr="00B5212B">
              <w:rPr>
                <w:b/>
                <w:bCs/>
                <w:szCs w:val="28"/>
              </w:rPr>
              <w:t>có công trình ảnh hưởng lớn đến an toàn</w:t>
            </w:r>
            <w:r w:rsidRPr="00B5212B">
              <w:rPr>
                <w:bCs/>
                <w:szCs w:val="28"/>
              </w:rPr>
              <w:t>, lợi ích cộng đồng hoặc dự án có công trình có quy mô lớn, kỹ thuật phức tạp, nội dung thẩm tra: an toàn công trình, sự tuân thủ quy chuẩn kỹ thuật, tiêu chuẩn áp dụng và các nội dung khác theo thỏa thuận hợp đồng xây dựng;</w:t>
            </w:r>
          </w:p>
          <w:p w14:paraId="0CA989C6" w14:textId="49BF5F7E" w:rsidR="00695B82" w:rsidRPr="00B5212B" w:rsidRDefault="00695B82" w:rsidP="00B5212B">
            <w:pPr>
              <w:widowControl w:val="0"/>
              <w:spacing w:before="120" w:after="120"/>
              <w:ind w:firstLine="0"/>
              <w:jc w:val="both"/>
              <w:rPr>
                <w:bCs/>
                <w:szCs w:val="28"/>
              </w:rPr>
            </w:pPr>
            <w:r w:rsidRPr="00B5212B">
              <w:rPr>
                <w:bCs/>
                <w:szCs w:val="28"/>
              </w:rPr>
              <w:t xml:space="preserve">- Dự án có </w:t>
            </w:r>
            <w:r w:rsidRPr="00B5212B">
              <w:rPr>
                <w:b/>
                <w:bCs/>
                <w:szCs w:val="28"/>
              </w:rPr>
              <w:t>công trình thuộc diện thẩm định thiết</w:t>
            </w:r>
            <w:r w:rsidR="00490C89" w:rsidRPr="00B5212B">
              <w:rPr>
                <w:b/>
                <w:bCs/>
                <w:szCs w:val="28"/>
              </w:rPr>
              <w:t xml:space="preserve"> </w:t>
            </w:r>
            <w:r w:rsidRPr="00B5212B">
              <w:rPr>
                <w:b/>
                <w:bCs/>
                <w:szCs w:val="28"/>
              </w:rPr>
              <w:t xml:space="preserve">kế về phòng cháy và chữa cháy </w:t>
            </w:r>
            <w:r w:rsidRPr="00B5212B">
              <w:rPr>
                <w:bCs/>
                <w:szCs w:val="28"/>
              </w:rPr>
              <w:t>phải được thẩm tra thiết kế xây dựng bảo đảm các yêu cầu về thiết kế phòng cháy và chữa cháy.</w:t>
            </w:r>
          </w:p>
          <w:p w14:paraId="5F1715B8" w14:textId="77777777" w:rsidR="00695B82" w:rsidRPr="00B5212B" w:rsidRDefault="00695B82" w:rsidP="00B5212B">
            <w:pPr>
              <w:widowControl w:val="0"/>
              <w:spacing w:before="120" w:after="120"/>
              <w:ind w:firstLine="0"/>
              <w:jc w:val="both"/>
              <w:rPr>
                <w:bCs/>
                <w:szCs w:val="28"/>
              </w:rPr>
            </w:pPr>
          </w:p>
          <w:p w14:paraId="13A914CE" w14:textId="77777777" w:rsidR="00695B82" w:rsidRPr="00B5212B" w:rsidRDefault="00695B82" w:rsidP="00B5212B">
            <w:pPr>
              <w:widowControl w:val="0"/>
              <w:spacing w:before="120" w:after="120"/>
              <w:ind w:firstLine="0"/>
              <w:jc w:val="both"/>
              <w:rPr>
                <w:bCs/>
                <w:szCs w:val="28"/>
              </w:rPr>
            </w:pPr>
            <w:r w:rsidRPr="00B5212B">
              <w:rPr>
                <w:bCs/>
                <w:szCs w:val="28"/>
              </w:rPr>
              <w:t xml:space="preserve">4. Cơ quan chuyên môn về xây dựng </w:t>
            </w:r>
            <w:r w:rsidRPr="00B5212B">
              <w:rPr>
                <w:bCs/>
                <w:szCs w:val="28"/>
              </w:rPr>
              <w:lastRenderedPageBreak/>
              <w:t>thẩm định các nội dung chủ yếu sau đây:</w:t>
            </w:r>
          </w:p>
          <w:p w14:paraId="588FD7F5" w14:textId="77777777" w:rsidR="00695B82" w:rsidRPr="00B5212B" w:rsidRDefault="00695B82" w:rsidP="00B5212B">
            <w:pPr>
              <w:widowControl w:val="0"/>
              <w:spacing w:before="120" w:after="120"/>
              <w:ind w:firstLine="0"/>
              <w:jc w:val="both"/>
              <w:rPr>
                <w:bCs/>
                <w:szCs w:val="28"/>
              </w:rPr>
            </w:pPr>
            <w:r w:rsidRPr="00B5212B">
              <w:rPr>
                <w:b/>
                <w:bCs/>
                <w:szCs w:val="28"/>
              </w:rPr>
              <w:t>a) Sự phù hợp của thiết kế xây dựng với quy hoạch được sử dụng làm căn cứ lập dự án;</w:t>
            </w:r>
            <w:r w:rsidRPr="00B5212B">
              <w:rPr>
                <w:bCs/>
                <w:szCs w:val="28"/>
              </w:rPr>
              <w:t>….</w:t>
            </w:r>
          </w:p>
          <w:p w14:paraId="215CC9E4" w14:textId="77777777" w:rsidR="00695B82" w:rsidRPr="00B5212B" w:rsidRDefault="00695B82" w:rsidP="00B5212B">
            <w:pPr>
              <w:widowControl w:val="0"/>
              <w:spacing w:before="120" w:after="120"/>
              <w:ind w:firstLine="0"/>
              <w:jc w:val="both"/>
              <w:rPr>
                <w:bCs/>
                <w:szCs w:val="28"/>
              </w:rPr>
            </w:pPr>
            <w:r w:rsidRPr="00B5212B">
              <w:rPr>
                <w:bCs/>
                <w:szCs w:val="28"/>
              </w:rPr>
              <w:t xml:space="preserve">c) Sự tuân thủ quy chuẩn kỹ thuật và việc áp dụng tiêu chuẩn theo quy định của pháp luật về tiêu chuẩn, quy chuẩn kỹ thuật; các yếu tố bảo đảm an toàn xây dựng của thiết kế xây dựng; </w:t>
            </w:r>
            <w:r w:rsidRPr="00B5212B">
              <w:rPr>
                <w:bCs/>
                <w:i/>
                <w:iCs/>
                <w:szCs w:val="28"/>
              </w:rPr>
              <w:t>đánh giá giải pháp thiết kế về phòng cháy và chữa cháy theo quy định của pháp luật về phòng cháy, chữa cháy và cứu nạn, cứu hộ</w:t>
            </w:r>
            <w:r w:rsidRPr="00B5212B">
              <w:rPr>
                <w:bCs/>
                <w:szCs w:val="28"/>
              </w:rPr>
              <w:t>;</w:t>
            </w:r>
          </w:p>
        </w:tc>
      </w:tr>
    </w:tbl>
    <w:p w14:paraId="1CE9CFA0" w14:textId="77777777" w:rsidR="00695B82" w:rsidRPr="00B5212B" w:rsidRDefault="00695B82" w:rsidP="00B5212B">
      <w:pPr>
        <w:spacing w:line="240" w:lineRule="auto"/>
        <w:jc w:val="both"/>
      </w:pPr>
      <w:r w:rsidRPr="00B5212B">
        <w:rPr>
          <w:i/>
          <w:iCs/>
        </w:rPr>
        <w:lastRenderedPageBreak/>
        <w:t xml:space="preserve">Thứ hai, </w:t>
      </w:r>
      <w:r w:rsidRPr="00B5212B">
        <w:t>Về lập, thẩm tra, thẩm định thiết kế xây dựng sau khi dự án được duyệt:</w:t>
      </w:r>
    </w:p>
    <w:tbl>
      <w:tblPr>
        <w:tblStyle w:val="TableGrid"/>
        <w:tblW w:w="0" w:type="auto"/>
        <w:jc w:val="center"/>
        <w:tblLook w:val="04A0" w:firstRow="1" w:lastRow="0" w:firstColumn="1" w:lastColumn="0" w:noHBand="0" w:noVBand="1"/>
      </w:tblPr>
      <w:tblGrid>
        <w:gridCol w:w="4815"/>
        <w:gridCol w:w="4247"/>
      </w:tblGrid>
      <w:tr w:rsidR="00B5212B" w:rsidRPr="00B5212B" w14:paraId="7687AB07" w14:textId="77777777" w:rsidTr="006618BD">
        <w:trPr>
          <w:jc w:val="center"/>
        </w:trPr>
        <w:tc>
          <w:tcPr>
            <w:tcW w:w="4815" w:type="dxa"/>
          </w:tcPr>
          <w:p w14:paraId="50CEF847"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2F179CC0" w14:textId="77777777" w:rsidR="00695B82" w:rsidRPr="00B5212B" w:rsidRDefault="00695B82" w:rsidP="00B5212B">
            <w:pPr>
              <w:widowControl w:val="0"/>
              <w:spacing w:before="120" w:after="120"/>
              <w:ind w:firstLine="0"/>
              <w:jc w:val="both"/>
              <w:rPr>
                <w:szCs w:val="28"/>
              </w:rPr>
            </w:pPr>
            <w:r w:rsidRPr="00B5212B">
              <w:rPr>
                <w:szCs w:val="28"/>
              </w:rPr>
              <w:t>1. Cơ quan chuyên môn về xây dựng thẩm định đối với:</w:t>
            </w:r>
          </w:p>
          <w:p w14:paraId="37E54D3D" w14:textId="77777777" w:rsidR="00695B82" w:rsidRPr="00B5212B" w:rsidRDefault="00695B82" w:rsidP="00B5212B">
            <w:pPr>
              <w:widowControl w:val="0"/>
              <w:spacing w:before="120" w:after="120"/>
              <w:ind w:firstLine="0"/>
              <w:jc w:val="both"/>
              <w:rPr>
                <w:szCs w:val="28"/>
              </w:rPr>
            </w:pPr>
            <w:r w:rsidRPr="00B5212B">
              <w:rPr>
                <w:szCs w:val="28"/>
              </w:rPr>
              <w:t>- Công trình xây dựng sử dụng vốn đầu tư công;</w:t>
            </w:r>
          </w:p>
          <w:p w14:paraId="72D0EEAE" w14:textId="77777777" w:rsidR="00695B82" w:rsidRPr="00B5212B" w:rsidRDefault="00695B82" w:rsidP="00B5212B">
            <w:pPr>
              <w:widowControl w:val="0"/>
              <w:spacing w:before="120" w:after="120"/>
              <w:ind w:firstLine="0"/>
              <w:jc w:val="both"/>
              <w:rPr>
                <w:szCs w:val="28"/>
              </w:rPr>
            </w:pPr>
            <w:r w:rsidRPr="00B5212B">
              <w:rPr>
                <w:szCs w:val="28"/>
              </w:rPr>
              <w:t>- Công trình xây dựng sử dụng vốn nhà nước ngoài đầu tư công thuộc dự án có quy mô nhóm B trở lên hoặc công trình xây dựng ảnh hưởng lớn đến an toàn, lợi ích cộng đồng;</w:t>
            </w:r>
          </w:p>
          <w:p w14:paraId="54617B07" w14:textId="77777777" w:rsidR="00695B82" w:rsidRPr="00B5212B" w:rsidRDefault="00695B82" w:rsidP="00B5212B">
            <w:pPr>
              <w:widowControl w:val="0"/>
              <w:spacing w:before="120" w:after="120"/>
              <w:ind w:firstLine="0"/>
              <w:jc w:val="both"/>
              <w:rPr>
                <w:szCs w:val="28"/>
              </w:rPr>
            </w:pPr>
            <w:r w:rsidRPr="00B5212B">
              <w:rPr>
                <w:szCs w:val="28"/>
              </w:rPr>
              <w:t>- Công trình, xây dựng thuộc dự án PPP;</w:t>
            </w:r>
          </w:p>
          <w:p w14:paraId="3AB99216" w14:textId="77777777" w:rsidR="00695B82" w:rsidRPr="00B5212B" w:rsidRDefault="00695B82" w:rsidP="00B5212B">
            <w:pPr>
              <w:widowControl w:val="0"/>
              <w:spacing w:before="120" w:after="120"/>
              <w:ind w:firstLine="0"/>
              <w:jc w:val="both"/>
              <w:rPr>
                <w:szCs w:val="28"/>
              </w:rPr>
            </w:pPr>
            <w:r w:rsidRPr="00B5212B">
              <w:rPr>
                <w:szCs w:val="28"/>
              </w:rPr>
              <w:t>- Công trình xây dựng ảnh hưởng lớn đến an toàn, lợi ích cộng đồng sử dụng vốn khác được xây dựng tại khu vực không có quy hoạch ....</w:t>
            </w:r>
          </w:p>
          <w:p w14:paraId="7C2627F6" w14:textId="77777777" w:rsidR="00695B82" w:rsidRPr="00B5212B" w:rsidRDefault="00695B82" w:rsidP="00B5212B">
            <w:pPr>
              <w:widowControl w:val="0"/>
              <w:spacing w:before="120" w:after="120"/>
              <w:ind w:firstLine="0"/>
              <w:jc w:val="both"/>
              <w:rPr>
                <w:bCs/>
                <w:szCs w:val="28"/>
              </w:rPr>
            </w:pPr>
            <w:r w:rsidRPr="00B5212B">
              <w:rPr>
                <w:b/>
                <w:bCs/>
                <w:szCs w:val="28"/>
              </w:rPr>
              <w:t xml:space="preserve">Công trình xây dựng ảnh hưởng lớn đến an toàn, lợi ích cộng đồng </w:t>
            </w:r>
            <w:r w:rsidRPr="00B5212B">
              <w:rPr>
                <w:bCs/>
                <w:szCs w:val="28"/>
              </w:rPr>
              <w:t xml:space="preserve">phải được tổ chức, cá nhân có đủ điều kiện năng lực hoạt động xây dựng </w:t>
            </w:r>
            <w:r w:rsidRPr="00B5212B">
              <w:rPr>
                <w:b/>
                <w:bCs/>
                <w:szCs w:val="28"/>
              </w:rPr>
              <w:t xml:space="preserve">thẩm tra thiết kế xây dựng </w:t>
            </w:r>
            <w:r w:rsidRPr="00B5212B">
              <w:rPr>
                <w:bCs/>
                <w:szCs w:val="28"/>
              </w:rPr>
              <w:t>về nội dung an toàn công trình, sự tuân thủ tiêu chuẩn, quy chuẩn kỹ thuật làm cơ sở cho việc thẩm định.</w:t>
            </w:r>
          </w:p>
        </w:tc>
        <w:tc>
          <w:tcPr>
            <w:tcW w:w="4247" w:type="dxa"/>
          </w:tcPr>
          <w:p w14:paraId="5ED7FDA1"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2025</w:t>
            </w:r>
          </w:p>
          <w:p w14:paraId="1F29EDAB" w14:textId="77777777" w:rsidR="00695B82" w:rsidRPr="00B5212B" w:rsidRDefault="00695B82" w:rsidP="00B5212B">
            <w:pPr>
              <w:widowControl w:val="0"/>
              <w:spacing w:before="120" w:after="120"/>
              <w:ind w:firstLine="0"/>
              <w:jc w:val="both"/>
              <w:rPr>
                <w:b/>
                <w:bCs/>
                <w:i/>
                <w:iCs/>
                <w:szCs w:val="28"/>
              </w:rPr>
            </w:pPr>
            <w:r w:rsidRPr="00B5212B">
              <w:rPr>
                <w:b/>
                <w:bCs/>
                <w:i/>
                <w:iCs/>
                <w:szCs w:val="28"/>
              </w:rPr>
              <w:t>Chủ đầu tư thực hiện thẩm định, kiểm soát và phê duyệt thiết kế xây dựng triển khai sau khi dự án được phê duyệt.</w:t>
            </w:r>
          </w:p>
          <w:p w14:paraId="268F8D58" w14:textId="77777777" w:rsidR="00695B82" w:rsidRPr="00B5212B" w:rsidRDefault="00695B82" w:rsidP="00B5212B">
            <w:pPr>
              <w:widowControl w:val="0"/>
              <w:spacing w:before="120" w:after="120"/>
              <w:ind w:firstLine="0"/>
              <w:jc w:val="both"/>
              <w:rPr>
                <w:b/>
                <w:bCs/>
                <w:i/>
                <w:iCs/>
                <w:szCs w:val="28"/>
              </w:rPr>
            </w:pPr>
          </w:p>
          <w:p w14:paraId="6C2E22BC" w14:textId="77777777" w:rsidR="00695B82" w:rsidRPr="00B5212B" w:rsidRDefault="00695B82" w:rsidP="00B5212B">
            <w:pPr>
              <w:widowControl w:val="0"/>
              <w:spacing w:before="120" w:after="120"/>
              <w:ind w:firstLine="0"/>
              <w:jc w:val="both"/>
              <w:rPr>
                <w:b/>
                <w:bCs/>
                <w:i/>
                <w:iCs/>
                <w:szCs w:val="28"/>
              </w:rPr>
            </w:pPr>
          </w:p>
          <w:p w14:paraId="40F78839" w14:textId="77777777" w:rsidR="00695B82" w:rsidRPr="00B5212B" w:rsidRDefault="00695B82" w:rsidP="00B5212B">
            <w:pPr>
              <w:widowControl w:val="0"/>
              <w:spacing w:before="120" w:after="120"/>
              <w:ind w:firstLine="0"/>
              <w:jc w:val="both"/>
              <w:rPr>
                <w:b/>
                <w:bCs/>
                <w:i/>
                <w:iCs/>
                <w:szCs w:val="28"/>
              </w:rPr>
            </w:pPr>
          </w:p>
          <w:p w14:paraId="7331CB58" w14:textId="77777777" w:rsidR="00695B82" w:rsidRPr="00B5212B" w:rsidRDefault="00695B82" w:rsidP="00B5212B">
            <w:pPr>
              <w:widowControl w:val="0"/>
              <w:spacing w:before="120" w:after="120"/>
              <w:ind w:firstLine="0"/>
              <w:jc w:val="both"/>
              <w:rPr>
                <w:b/>
                <w:bCs/>
                <w:i/>
                <w:iCs/>
                <w:szCs w:val="28"/>
              </w:rPr>
            </w:pPr>
          </w:p>
          <w:p w14:paraId="5852EA99" w14:textId="77777777" w:rsidR="00695B82" w:rsidRPr="00B5212B" w:rsidRDefault="00695B82" w:rsidP="00B5212B">
            <w:pPr>
              <w:widowControl w:val="0"/>
              <w:spacing w:before="120" w:after="120"/>
              <w:ind w:firstLine="0"/>
              <w:jc w:val="both"/>
              <w:rPr>
                <w:b/>
                <w:bCs/>
                <w:i/>
                <w:iCs/>
                <w:szCs w:val="28"/>
              </w:rPr>
            </w:pPr>
          </w:p>
          <w:p w14:paraId="7FFEE4B1" w14:textId="77777777" w:rsidR="00695B82" w:rsidRPr="00B5212B" w:rsidRDefault="00695B82" w:rsidP="00B5212B">
            <w:pPr>
              <w:widowControl w:val="0"/>
              <w:spacing w:before="120" w:after="120"/>
              <w:ind w:firstLine="0"/>
              <w:jc w:val="both"/>
              <w:rPr>
                <w:b/>
                <w:bCs/>
                <w:i/>
                <w:iCs/>
                <w:szCs w:val="28"/>
              </w:rPr>
            </w:pPr>
          </w:p>
          <w:p w14:paraId="709856D4" w14:textId="77777777" w:rsidR="00695B82" w:rsidRPr="00B5212B" w:rsidRDefault="00695B82" w:rsidP="00B5212B">
            <w:pPr>
              <w:widowControl w:val="0"/>
              <w:spacing w:before="120" w:after="120"/>
              <w:ind w:firstLine="0"/>
              <w:jc w:val="both"/>
              <w:rPr>
                <w:b/>
                <w:bCs/>
                <w:i/>
                <w:iCs/>
                <w:szCs w:val="28"/>
              </w:rPr>
            </w:pPr>
          </w:p>
          <w:p w14:paraId="1F47FF06" w14:textId="77777777" w:rsidR="00695B82" w:rsidRPr="00B5212B" w:rsidRDefault="00695B82" w:rsidP="00B5212B">
            <w:pPr>
              <w:widowControl w:val="0"/>
              <w:spacing w:before="120" w:after="120"/>
              <w:ind w:firstLine="0"/>
              <w:jc w:val="both"/>
              <w:rPr>
                <w:b/>
                <w:bCs/>
                <w:i/>
                <w:iCs/>
                <w:szCs w:val="28"/>
              </w:rPr>
            </w:pPr>
          </w:p>
          <w:p w14:paraId="280F5456" w14:textId="77777777" w:rsidR="00695B82" w:rsidRPr="00B5212B" w:rsidRDefault="00695B82" w:rsidP="00B5212B">
            <w:pPr>
              <w:widowControl w:val="0"/>
              <w:spacing w:before="120" w:after="120"/>
              <w:ind w:firstLine="0"/>
              <w:jc w:val="both"/>
              <w:rPr>
                <w:b/>
                <w:bCs/>
                <w:i/>
                <w:iCs/>
                <w:szCs w:val="28"/>
              </w:rPr>
            </w:pPr>
          </w:p>
          <w:p w14:paraId="6F2321D5" w14:textId="77777777" w:rsidR="00695B82" w:rsidRPr="00B5212B" w:rsidRDefault="00695B82" w:rsidP="00B5212B">
            <w:pPr>
              <w:widowControl w:val="0"/>
              <w:spacing w:before="120" w:after="120"/>
              <w:ind w:firstLine="0"/>
              <w:jc w:val="both"/>
              <w:rPr>
                <w:b/>
                <w:bCs/>
                <w:i/>
                <w:iCs/>
                <w:szCs w:val="28"/>
              </w:rPr>
            </w:pPr>
          </w:p>
          <w:p w14:paraId="31D5EA3B" w14:textId="77777777" w:rsidR="00695B82" w:rsidRPr="00B5212B" w:rsidRDefault="00695B82" w:rsidP="00B5212B">
            <w:pPr>
              <w:widowControl w:val="0"/>
              <w:spacing w:before="120" w:after="120"/>
              <w:ind w:firstLine="0"/>
              <w:jc w:val="both"/>
              <w:rPr>
                <w:bCs/>
                <w:szCs w:val="28"/>
              </w:rPr>
            </w:pPr>
            <w:r w:rsidRPr="00B5212B">
              <w:rPr>
                <w:bCs/>
                <w:szCs w:val="28"/>
              </w:rPr>
              <w:t xml:space="preserve">Công trình xây dựng </w:t>
            </w:r>
            <w:r w:rsidRPr="00B5212B">
              <w:rPr>
                <w:b/>
                <w:bCs/>
                <w:szCs w:val="28"/>
              </w:rPr>
              <w:t xml:space="preserve">phải được thẩm tra thiết kế xây dựng: </w:t>
            </w:r>
            <w:r w:rsidRPr="00B5212B">
              <w:rPr>
                <w:b/>
                <w:bCs/>
                <w:i/>
                <w:iCs/>
                <w:szCs w:val="28"/>
              </w:rPr>
              <w:t>các CT thuộc DA thuộc đối tượng phải thẩm tra TK tại bước BCNCKT.</w:t>
            </w:r>
          </w:p>
        </w:tc>
      </w:tr>
    </w:tbl>
    <w:p w14:paraId="4DB92454" w14:textId="774320A7" w:rsidR="00695B82" w:rsidRPr="00B5212B" w:rsidRDefault="00695B82" w:rsidP="00B5212B">
      <w:pPr>
        <w:spacing w:line="240" w:lineRule="auto"/>
        <w:jc w:val="both"/>
      </w:pPr>
      <w:r w:rsidRPr="00B5212B">
        <w:rPr>
          <w:i/>
          <w:iCs/>
        </w:rPr>
        <w:lastRenderedPageBreak/>
        <w:t>Thứ ba,</w:t>
      </w:r>
      <w:r w:rsidRPr="00B5212B">
        <w:t xml:space="preserve"> Về dự án đầu tư công đặc biệt</w:t>
      </w:r>
      <w:r w:rsidR="009E3D14" w:rsidRPr="00B5212B">
        <w:t xml:space="preserve"> Điều 71</w:t>
      </w:r>
      <w:r w:rsidRPr="00B5212B">
        <w:t xml:space="preserve"> (hiệu lực từ 01/01/2026): </w:t>
      </w:r>
    </w:p>
    <w:p w14:paraId="52B37CDC" w14:textId="77777777" w:rsidR="00695B82" w:rsidRPr="00B5212B" w:rsidRDefault="00695B82" w:rsidP="00B5212B">
      <w:pPr>
        <w:widowControl w:val="0"/>
        <w:spacing w:line="240" w:lineRule="auto"/>
        <w:jc w:val="both"/>
        <w:rPr>
          <w:i/>
          <w:iCs/>
        </w:rPr>
      </w:pPr>
      <w:r w:rsidRPr="00B5212B">
        <w:t xml:space="preserve">Theo điểm b khoản 2 Điều 7 Luật số 90/2025/QH15: </w:t>
      </w:r>
      <w:r w:rsidRPr="00B5212B">
        <w:rPr>
          <w:i/>
          <w:iCs/>
        </w:rPr>
        <w:t>“</w:t>
      </w:r>
      <w:r w:rsidRPr="00B5212B">
        <w:rPr>
          <w:b/>
          <w:bCs/>
          <w:i/>
          <w:iCs/>
        </w:rPr>
        <w:t xml:space="preserve">Dự án đầu tư công đặc biệt </w:t>
      </w:r>
      <w:r w:rsidRPr="00B5212B">
        <w:rPr>
          <w:i/>
          <w:iCs/>
        </w:rPr>
        <w:t xml:space="preserve">là dự án đầu tư công thực hiện theo chỉ đạo của </w:t>
      </w:r>
      <w:r w:rsidRPr="00B5212B">
        <w:rPr>
          <w:b/>
          <w:bCs/>
          <w:i/>
          <w:iCs/>
        </w:rPr>
        <w:t>Bộ Chính trị, Ban Bí thư Trung ương Đảng, Đảng ủy Chính phủ</w:t>
      </w:r>
      <w:r w:rsidRPr="00B5212B">
        <w:rPr>
          <w:i/>
          <w:iCs/>
        </w:rPr>
        <w:t>.”</w:t>
      </w:r>
    </w:p>
    <w:p w14:paraId="40E24A42" w14:textId="5923AEF2" w:rsidR="00695B82" w:rsidRPr="00B5212B" w:rsidRDefault="00695B82" w:rsidP="00B5212B">
      <w:pPr>
        <w:spacing w:line="240" w:lineRule="auto"/>
        <w:jc w:val="both"/>
      </w:pPr>
      <w:r w:rsidRPr="00B5212B">
        <w:t>1. Trình tự, thủ tục quyết định đầu tư, tổ chức thực hiện dự án đầu tư công đặc biệt thực hiện theo quy định của pháp</w:t>
      </w:r>
      <w:r w:rsidR="009E3D14" w:rsidRPr="00B5212B">
        <w:t xml:space="preserve"> </w:t>
      </w:r>
      <w:r w:rsidRPr="00B5212B">
        <w:t xml:space="preserve">luật về đầu tư công. Người quyết định đầu tư, chủ đầu tư được quyết định việc áp dụng </w:t>
      </w:r>
      <w:r w:rsidRPr="00B5212B">
        <w:rPr>
          <w:b/>
          <w:bCs/>
          <w:i/>
          <w:iCs/>
        </w:rPr>
        <w:t xml:space="preserve">trình tự, thủ tục rút gọn </w:t>
      </w:r>
      <w:r w:rsidRPr="00B5212B">
        <w:t>một số công việc theo quy định tại khoản 2 và khoản 3 Điều này.</w:t>
      </w:r>
    </w:p>
    <w:p w14:paraId="4447951A" w14:textId="77777777" w:rsidR="00695B82" w:rsidRPr="00B5212B" w:rsidRDefault="00695B82" w:rsidP="00B5212B">
      <w:pPr>
        <w:spacing w:line="240" w:lineRule="auto"/>
        <w:jc w:val="both"/>
      </w:pPr>
      <w:r w:rsidRPr="00B5212B">
        <w:t>2. Lập, thẩm định Báo cáo nghiên cứu khả thi</w:t>
      </w:r>
    </w:p>
    <w:p w14:paraId="092FD918" w14:textId="77777777" w:rsidR="00695B82" w:rsidRPr="00B5212B" w:rsidRDefault="00695B82" w:rsidP="00B5212B">
      <w:pPr>
        <w:spacing w:line="240" w:lineRule="auto"/>
        <w:jc w:val="both"/>
      </w:pPr>
      <w:r w:rsidRPr="00B5212B">
        <w:t xml:space="preserve">a) Người quyết định đầu tư quyết định sử dụng thiết kế cơ sở hoặc </w:t>
      </w:r>
      <w:r w:rsidRPr="00B5212B">
        <w:rPr>
          <w:b/>
          <w:bCs/>
          <w:i/>
          <w:iCs/>
        </w:rPr>
        <w:t xml:space="preserve">thiết kế FEED hoặc thiết kế kỹ thuật </w:t>
      </w:r>
      <w:r w:rsidRPr="00B5212B">
        <w:t xml:space="preserve">tại Báo cáo nghiên cứu khả thi và </w:t>
      </w:r>
      <w:r w:rsidRPr="00B5212B">
        <w:rPr>
          <w:b/>
          <w:bCs/>
          <w:i/>
          <w:iCs/>
        </w:rPr>
        <w:t>quyết định số bước thiết kế</w:t>
      </w:r>
      <w:r w:rsidRPr="00B5212B">
        <w:t>;</w:t>
      </w:r>
    </w:p>
    <w:p w14:paraId="0BA82E9C" w14:textId="77777777" w:rsidR="00695B82" w:rsidRPr="00B5212B" w:rsidRDefault="00695B82" w:rsidP="00B5212B">
      <w:pPr>
        <w:spacing w:line="240" w:lineRule="auto"/>
        <w:jc w:val="both"/>
      </w:pPr>
      <w:r w:rsidRPr="00B5212B">
        <w:t xml:space="preserve">b) Báo cáo nghiên cứu khả thi </w:t>
      </w:r>
      <w:r w:rsidRPr="00B5212B">
        <w:rPr>
          <w:b/>
          <w:bCs/>
          <w:i/>
          <w:iCs/>
        </w:rPr>
        <w:t xml:space="preserve">phải được thẩm tra </w:t>
      </w:r>
      <w:r w:rsidRPr="00B5212B">
        <w:t>làm cơ sở để thẩm định và phê duyệt;</w:t>
      </w:r>
    </w:p>
    <w:p w14:paraId="4E10D5B0" w14:textId="77777777" w:rsidR="00695B82" w:rsidRPr="00B5212B" w:rsidRDefault="00695B82" w:rsidP="00B5212B">
      <w:pPr>
        <w:spacing w:line="240" w:lineRule="auto"/>
        <w:jc w:val="both"/>
      </w:pPr>
      <w:r w:rsidRPr="00B5212B">
        <w:t>c) Cơ quan chuyên môn trực thuộc người quyết định đầu tư thẩm định Báo cáo nghiên cứu khả thi với các nội dung sau đây: quy mô đầu tư; khả năng kết nối hạ tầng kỹ thuật khu vực; sự tuân thủ quy chuẩn kỹ thuật, tiêu chuẩn áp dụng; các yếu tố bảo đảm an toàn xây dựng; các yêu cầu về phòng cháy và chữa cháy theo quy định của pháp luật về phòng cháy, chữa cháy và cứu nạn, cứu hộ; phương án thiết kế về công nghệ đối với dự án có yêu cầu về công nghệ; tổng mức đầu tư của dự án; phương án phân chia dự án thành phần, phân kỳ đầu tư (nếu có).</w:t>
      </w:r>
    </w:p>
    <w:p w14:paraId="76E2918F" w14:textId="77777777" w:rsidR="00695B82" w:rsidRPr="00B5212B" w:rsidRDefault="00695B82" w:rsidP="00B5212B">
      <w:pPr>
        <w:spacing w:line="240" w:lineRule="auto"/>
        <w:jc w:val="both"/>
      </w:pPr>
      <w:r w:rsidRPr="00B5212B">
        <w:t>3. Việc lập, thẩm định bước thiết kế xây dựng triển khai sau bước thiết kế trong Báo cáo nghiên cứu khả thi thực hiện như sau:</w:t>
      </w:r>
    </w:p>
    <w:p w14:paraId="6CF705DF" w14:textId="77777777" w:rsidR="00695B82" w:rsidRPr="00B5212B" w:rsidRDefault="00695B82" w:rsidP="00B5212B">
      <w:pPr>
        <w:spacing w:line="240" w:lineRule="auto"/>
        <w:jc w:val="both"/>
      </w:pPr>
      <w:r w:rsidRPr="00B5212B">
        <w:t>a) Chủ đầu tư quyết định việc tổ chức lập, nội dung thẩm định và nội dung phê duyệt bước thiết kế xây dựng;</w:t>
      </w:r>
    </w:p>
    <w:p w14:paraId="5BA91DA4" w14:textId="77777777" w:rsidR="00695B82" w:rsidRPr="00B5212B" w:rsidRDefault="00695B82" w:rsidP="00B5212B">
      <w:pPr>
        <w:spacing w:line="240" w:lineRule="auto"/>
        <w:jc w:val="both"/>
      </w:pPr>
      <w:r w:rsidRPr="00B5212B">
        <w:t xml:space="preserve">b) Thiết kế xây dựng được lập cho toàn bộ công trình hoặc từng hạng mục, bộ phận công trình hoặc từng giai đoạnthi công xây dựng công trình; </w:t>
      </w:r>
      <w:r w:rsidRPr="00B5212B">
        <w:rPr>
          <w:b/>
          <w:bCs/>
          <w:i/>
          <w:iCs/>
        </w:rPr>
        <w:t xml:space="preserve">được lập song song, đồng thời </w:t>
      </w:r>
      <w:r w:rsidRPr="00B5212B">
        <w:t>với quá trình lập, thẩm định Báo cáo nghiên cứu khả thi, phê duyệt dự án và thi công xây dựng;</w:t>
      </w:r>
    </w:p>
    <w:p w14:paraId="01E3107F" w14:textId="77777777" w:rsidR="00695B82" w:rsidRPr="00B5212B" w:rsidRDefault="00695B82" w:rsidP="00B5212B">
      <w:pPr>
        <w:spacing w:line="240" w:lineRule="auto"/>
        <w:jc w:val="both"/>
      </w:pPr>
      <w:r w:rsidRPr="00B5212B">
        <w:t xml:space="preserve">c) Thiết kế xây dựng </w:t>
      </w:r>
      <w:r w:rsidRPr="00B5212B">
        <w:rPr>
          <w:b/>
          <w:bCs/>
          <w:i/>
          <w:iCs/>
        </w:rPr>
        <w:t xml:space="preserve">phải được tổ chức tư vấn thẩm tra </w:t>
      </w:r>
      <w:r w:rsidRPr="00B5212B">
        <w:t>đánh giá và kết luận đáp ứng yêu cầu về: tuân thủ quy chuẩn kỹ thuật, tiêu chuẩn áp dụng, đáp ứng yêu cầu về an toàn chịu lực công trình và bảo đảm an toàn của công trình lân cận; đáp ứng yêu cầu về phòng cháy và chữa cháy theo quy định của pháp luật về phòng cháy, chữa cháy và cứu nạn, cứu hộ.</w:t>
      </w:r>
    </w:p>
    <w:p w14:paraId="7EFC8B89" w14:textId="77777777" w:rsidR="00695B82" w:rsidRPr="00B5212B" w:rsidRDefault="00695B82" w:rsidP="00B5212B">
      <w:pPr>
        <w:spacing w:line="240" w:lineRule="auto"/>
        <w:jc w:val="both"/>
      </w:pPr>
      <w:r w:rsidRPr="00B5212B">
        <w:t xml:space="preserve">4. Người quyết định đầu tư, chủ đầu tư </w:t>
      </w:r>
      <w:r w:rsidRPr="00B5212B">
        <w:rPr>
          <w:b/>
          <w:bCs/>
          <w:i/>
          <w:iCs/>
        </w:rPr>
        <w:t xml:space="preserve">chịu trách nhiệm </w:t>
      </w:r>
      <w:r w:rsidRPr="00B5212B">
        <w:t xml:space="preserve">về quyết định của mình; tổ chức, cá nhân có liên quan </w:t>
      </w:r>
      <w:r w:rsidRPr="00B5212B">
        <w:rPr>
          <w:b/>
          <w:bCs/>
          <w:i/>
          <w:iCs/>
        </w:rPr>
        <w:t xml:space="preserve">chịu trách nhiệm </w:t>
      </w:r>
      <w:r w:rsidRPr="00B5212B">
        <w:t>về kết quả công việc do mình thực hiện.</w:t>
      </w:r>
    </w:p>
    <w:p w14:paraId="3981F7D7" w14:textId="77777777" w:rsidR="00695B82" w:rsidRPr="00B5212B" w:rsidRDefault="00695B82" w:rsidP="00B5212B">
      <w:pPr>
        <w:spacing w:line="240" w:lineRule="auto"/>
        <w:jc w:val="both"/>
      </w:pPr>
      <w:r w:rsidRPr="00B5212B">
        <w:rPr>
          <w:i/>
          <w:iCs/>
        </w:rPr>
        <w:t>Thứ tư,</w:t>
      </w:r>
      <w:r w:rsidRPr="00B5212B">
        <w:t xml:space="preserve"> về cấp phép xây dựng:</w:t>
      </w:r>
    </w:p>
    <w:tbl>
      <w:tblPr>
        <w:tblStyle w:val="TableGrid"/>
        <w:tblW w:w="0" w:type="auto"/>
        <w:jc w:val="center"/>
        <w:tblLook w:val="04A0" w:firstRow="1" w:lastRow="0" w:firstColumn="1" w:lastColumn="0" w:noHBand="0" w:noVBand="1"/>
      </w:tblPr>
      <w:tblGrid>
        <w:gridCol w:w="4815"/>
        <w:gridCol w:w="4247"/>
      </w:tblGrid>
      <w:tr w:rsidR="00B5212B" w:rsidRPr="00B5212B" w14:paraId="14807CAE" w14:textId="77777777" w:rsidTr="006618BD">
        <w:trPr>
          <w:jc w:val="center"/>
        </w:trPr>
        <w:tc>
          <w:tcPr>
            <w:tcW w:w="4815" w:type="dxa"/>
          </w:tcPr>
          <w:p w14:paraId="4A0DC141"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0CBBC5C4" w14:textId="77777777" w:rsidR="00695B82" w:rsidRPr="00B5212B" w:rsidRDefault="00695B82" w:rsidP="00B5212B">
            <w:pPr>
              <w:widowControl w:val="0"/>
              <w:spacing w:before="120" w:after="120"/>
              <w:ind w:firstLine="0"/>
              <w:jc w:val="both"/>
              <w:rPr>
                <w:bCs/>
                <w:szCs w:val="28"/>
              </w:rPr>
            </w:pPr>
            <w:r w:rsidRPr="00B5212B">
              <w:rPr>
                <w:bCs/>
                <w:i/>
                <w:iCs/>
                <w:szCs w:val="28"/>
              </w:rPr>
              <w:lastRenderedPageBreak/>
              <w:t>Các trường hợp được miễn giấy phép xây dựng quy định tại khoản 2 Điều 89</w:t>
            </w:r>
          </w:p>
        </w:tc>
        <w:tc>
          <w:tcPr>
            <w:tcW w:w="4247" w:type="dxa"/>
          </w:tcPr>
          <w:p w14:paraId="1A9E99F1"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51846CB2" w14:textId="77777777" w:rsidR="00695B82" w:rsidRPr="00B5212B" w:rsidRDefault="00695B82" w:rsidP="00B5212B">
            <w:pPr>
              <w:widowControl w:val="0"/>
              <w:spacing w:before="120" w:after="120"/>
              <w:ind w:firstLine="0"/>
              <w:jc w:val="both"/>
              <w:rPr>
                <w:bCs/>
                <w:szCs w:val="28"/>
              </w:rPr>
            </w:pPr>
            <w:r w:rsidRPr="00B5212B">
              <w:rPr>
                <w:bCs/>
                <w:szCs w:val="28"/>
              </w:rPr>
              <w:lastRenderedPageBreak/>
              <w:t>Kế thừa và cập nhật một số trường hợp.</w:t>
            </w:r>
          </w:p>
          <w:p w14:paraId="604AC0B4" w14:textId="77777777" w:rsidR="00695B82" w:rsidRPr="00B5212B" w:rsidRDefault="00695B82" w:rsidP="00B5212B">
            <w:pPr>
              <w:widowControl w:val="0"/>
              <w:spacing w:before="120" w:after="120"/>
              <w:ind w:firstLine="0"/>
              <w:jc w:val="both"/>
              <w:rPr>
                <w:bCs/>
                <w:szCs w:val="28"/>
              </w:rPr>
            </w:pPr>
            <w:r w:rsidRPr="00B5212B">
              <w:rPr>
                <w:bCs/>
                <w:szCs w:val="28"/>
              </w:rPr>
              <w:t>- Theo nguyên tắc “</w:t>
            </w:r>
            <w:r w:rsidRPr="00B5212B">
              <w:rPr>
                <w:bCs/>
                <w:i/>
                <w:iCs/>
                <w:szCs w:val="28"/>
              </w:rPr>
              <w:t>mỗi công trình, từ giai đoạn chuẩn bị dự án đến khi khởi công xây dựng chỉ phải thực hiện 1 TTHC</w:t>
            </w:r>
            <w:r w:rsidRPr="00B5212B">
              <w:rPr>
                <w:bCs/>
                <w:szCs w:val="28"/>
              </w:rPr>
              <w:t>”, bổ sung:</w:t>
            </w:r>
          </w:p>
          <w:p w14:paraId="2ECFA3A4" w14:textId="77777777" w:rsidR="00695B82" w:rsidRPr="00B5212B" w:rsidRDefault="00695B82" w:rsidP="00B5212B">
            <w:pPr>
              <w:widowControl w:val="0"/>
              <w:spacing w:before="120" w:after="120"/>
              <w:ind w:firstLine="0"/>
              <w:jc w:val="both"/>
              <w:rPr>
                <w:bCs/>
                <w:szCs w:val="28"/>
              </w:rPr>
            </w:pPr>
            <w:r w:rsidRPr="00B5212B">
              <w:rPr>
                <w:bCs/>
                <w:szCs w:val="28"/>
              </w:rPr>
              <w:t>Công trình xây dựng thuộc dự án đầu tư xây dựng đã được cơ quan chuyên môn về xây dựng thẩm định Báo cáo nghiên cứu khả thi, Báo cáo nghiên cứu khả thi điều chỉnh và đã được phê duyệt theo quy định; - Cập nhật các Luật khác: Luật Điện lực (công trình ngoài khơi); Luật HK dân dụng (công trình tại cảng HK, đảm bảo bay);</w:t>
            </w:r>
          </w:p>
          <w:p w14:paraId="6EC593C8" w14:textId="77777777" w:rsidR="00695B82" w:rsidRPr="00B5212B" w:rsidRDefault="00695B82" w:rsidP="00B5212B">
            <w:pPr>
              <w:widowControl w:val="0"/>
              <w:spacing w:before="120" w:after="120"/>
              <w:ind w:firstLine="0"/>
              <w:jc w:val="both"/>
              <w:rPr>
                <w:bCs/>
                <w:szCs w:val="28"/>
              </w:rPr>
            </w:pPr>
            <w:r w:rsidRPr="00B5212B">
              <w:rPr>
                <w:bCs/>
                <w:szCs w:val="28"/>
              </w:rPr>
              <w:t>- Làm rõ CT nhà ở riêng lẻ dưới 7 tầng; cấp IV tại nông thôn và thuộc khu vực không/chưa có một trong các loại quy hoạch đô thị - nông thôn, quy chế quản lý kiến trúc.</w:t>
            </w:r>
          </w:p>
          <w:p w14:paraId="2CC34B41" w14:textId="77777777" w:rsidR="00695B82" w:rsidRPr="00B5212B" w:rsidRDefault="00695B82" w:rsidP="00B5212B">
            <w:pPr>
              <w:widowControl w:val="0"/>
              <w:spacing w:before="120" w:after="120"/>
              <w:ind w:firstLine="0"/>
              <w:jc w:val="both"/>
              <w:rPr>
                <w:bCs/>
                <w:szCs w:val="28"/>
              </w:rPr>
            </w:pPr>
            <w:r w:rsidRPr="00B5212B">
              <w:rPr>
                <w:bCs/>
                <w:szCs w:val="28"/>
              </w:rPr>
              <w:t>- Bổ sung: CT thuộc DA ĐTC đặc biệt, CT xây dựng tại đất sử dụng vào mục đích QPAN.</w:t>
            </w:r>
          </w:p>
          <w:p w14:paraId="5B2AD028" w14:textId="77777777" w:rsidR="00695B82" w:rsidRPr="00B5212B" w:rsidRDefault="00695B82" w:rsidP="00B5212B">
            <w:pPr>
              <w:widowControl w:val="0"/>
              <w:spacing w:before="120" w:after="120"/>
              <w:ind w:firstLine="0"/>
              <w:jc w:val="both"/>
              <w:rPr>
                <w:bCs/>
                <w:szCs w:val="28"/>
              </w:rPr>
            </w:pPr>
            <w:r w:rsidRPr="00B5212B">
              <w:rPr>
                <w:bCs/>
                <w:szCs w:val="28"/>
              </w:rPr>
              <w:t>Phải thông báo khởi công xây dựng kèm các hồ sơ tương đương cấp GPXD.</w:t>
            </w:r>
          </w:p>
        </w:tc>
      </w:tr>
    </w:tbl>
    <w:p w14:paraId="203BD323" w14:textId="77777777" w:rsidR="00695B82" w:rsidRPr="00B5212B" w:rsidRDefault="00695B82" w:rsidP="00B5212B">
      <w:pPr>
        <w:spacing w:line="240" w:lineRule="auto"/>
        <w:jc w:val="both"/>
      </w:pPr>
      <w:r w:rsidRPr="00B5212B">
        <w:rPr>
          <w:i/>
          <w:iCs/>
        </w:rPr>
        <w:lastRenderedPageBreak/>
        <w:t>Thứ năm,</w:t>
      </w:r>
      <w:r w:rsidRPr="00B5212B">
        <w:t xml:space="preserve"> về xây dựng công trình:</w:t>
      </w:r>
    </w:p>
    <w:tbl>
      <w:tblPr>
        <w:tblStyle w:val="TableGrid"/>
        <w:tblW w:w="0" w:type="auto"/>
        <w:jc w:val="center"/>
        <w:tblLook w:val="04A0" w:firstRow="1" w:lastRow="0" w:firstColumn="1" w:lastColumn="0" w:noHBand="0" w:noVBand="1"/>
      </w:tblPr>
      <w:tblGrid>
        <w:gridCol w:w="4815"/>
        <w:gridCol w:w="4247"/>
      </w:tblGrid>
      <w:tr w:rsidR="00B5212B" w:rsidRPr="00B5212B" w14:paraId="00A6EDEB" w14:textId="77777777" w:rsidTr="006618BD">
        <w:trPr>
          <w:jc w:val="center"/>
        </w:trPr>
        <w:tc>
          <w:tcPr>
            <w:tcW w:w="4815" w:type="dxa"/>
          </w:tcPr>
          <w:p w14:paraId="321FBAD6"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064F6469" w14:textId="77777777" w:rsidR="00695B82" w:rsidRPr="00B5212B" w:rsidRDefault="00695B82" w:rsidP="00B5212B">
            <w:pPr>
              <w:widowControl w:val="0"/>
              <w:spacing w:before="120" w:after="120"/>
              <w:ind w:firstLine="0"/>
              <w:jc w:val="both"/>
              <w:rPr>
                <w:bCs/>
                <w:szCs w:val="28"/>
              </w:rPr>
            </w:pPr>
            <w:r w:rsidRPr="00B5212B">
              <w:rPr>
                <w:bCs/>
                <w:szCs w:val="28"/>
              </w:rPr>
              <w:t>3. Chủ đầu tư có trách nhiệm tổ chức nghiệm thu công trình xây dựng. Tổ chức, cá nhân tham gia nghiệm thu chịu trách nhiệm về sản phẩm do mình xác nhận khi nghiệm thu công trình xây dựng.</w:t>
            </w:r>
          </w:p>
          <w:p w14:paraId="2ECBBA41" w14:textId="77777777" w:rsidR="00695B82" w:rsidRPr="00B5212B" w:rsidRDefault="00695B82" w:rsidP="00B5212B">
            <w:pPr>
              <w:widowControl w:val="0"/>
              <w:spacing w:before="120" w:after="120"/>
              <w:ind w:firstLine="0"/>
              <w:jc w:val="both"/>
              <w:rPr>
                <w:bCs/>
                <w:szCs w:val="28"/>
              </w:rPr>
            </w:pPr>
            <w:r w:rsidRPr="00B5212B">
              <w:rPr>
                <w:bCs/>
                <w:szCs w:val="28"/>
              </w:rPr>
              <w:t xml:space="preserve">4. Công trình xây dựng thuộc dự án quan trọng quốc gia, công trình có quy mô lớn, kỹ thuật phức tạp; công trình ảnh hưởng lớn đến an toàn, lợi ích cộng đồng; </w:t>
            </w:r>
            <w:r w:rsidRPr="00B5212B">
              <w:rPr>
                <w:b/>
                <w:bCs/>
                <w:szCs w:val="28"/>
              </w:rPr>
              <w:t xml:space="preserve">công trình sử dụng vốn đầu tư công </w:t>
            </w:r>
            <w:r w:rsidRPr="00B5212B">
              <w:rPr>
                <w:bCs/>
                <w:szCs w:val="28"/>
              </w:rPr>
              <w:t xml:space="preserve">phải được kiểm tra công tác nghiệm thu trong quá trình thi công và khi hoàn thành thi </w:t>
            </w:r>
            <w:r w:rsidRPr="00B5212B">
              <w:rPr>
                <w:bCs/>
                <w:szCs w:val="28"/>
              </w:rPr>
              <w:lastRenderedPageBreak/>
              <w:t>công xây dựng công trình.</w:t>
            </w:r>
          </w:p>
          <w:p w14:paraId="58B52C99" w14:textId="77777777" w:rsidR="00695B82" w:rsidRPr="00B5212B" w:rsidRDefault="00695B82" w:rsidP="00B5212B">
            <w:pPr>
              <w:widowControl w:val="0"/>
              <w:spacing w:before="120" w:after="120"/>
              <w:ind w:firstLine="0"/>
              <w:jc w:val="both"/>
              <w:rPr>
                <w:b/>
                <w:bCs/>
                <w:szCs w:val="28"/>
              </w:rPr>
            </w:pPr>
            <w:r w:rsidRPr="00B5212B">
              <w:rPr>
                <w:b/>
                <w:bCs/>
                <w:szCs w:val="28"/>
              </w:rPr>
              <w:t>Điều 107. Điều kiện khởi công xây dựng công trình</w:t>
            </w:r>
          </w:p>
          <w:p w14:paraId="397CD362" w14:textId="77777777" w:rsidR="00695B82" w:rsidRPr="00B5212B" w:rsidRDefault="00695B82" w:rsidP="00B5212B">
            <w:pPr>
              <w:widowControl w:val="0"/>
              <w:spacing w:before="120" w:after="120"/>
              <w:ind w:firstLine="0"/>
              <w:jc w:val="both"/>
              <w:rPr>
                <w:bCs/>
                <w:szCs w:val="28"/>
              </w:rPr>
            </w:pPr>
            <w:r w:rsidRPr="00B5212B">
              <w:rPr>
                <w:bCs/>
                <w:szCs w:val="28"/>
              </w:rPr>
              <w:t>1.Việc khởi công xây dựng công trình phải bảo đảm các điều kiện sau:</w:t>
            </w:r>
          </w:p>
          <w:p w14:paraId="04C61C5D" w14:textId="77777777" w:rsidR="00695B82" w:rsidRPr="00B5212B" w:rsidRDefault="00695B82" w:rsidP="00B5212B">
            <w:pPr>
              <w:widowControl w:val="0"/>
              <w:spacing w:before="120" w:after="120"/>
              <w:ind w:firstLine="0"/>
              <w:jc w:val="both"/>
              <w:rPr>
                <w:bCs/>
                <w:szCs w:val="28"/>
              </w:rPr>
            </w:pPr>
            <w:r w:rsidRPr="00B5212B">
              <w:rPr>
                <w:bCs/>
                <w:szCs w:val="28"/>
              </w:rPr>
              <w:t>…</w:t>
            </w:r>
          </w:p>
          <w:p w14:paraId="3F3AD362" w14:textId="77777777" w:rsidR="00695B82" w:rsidRPr="00B5212B" w:rsidRDefault="00695B82" w:rsidP="00B5212B">
            <w:pPr>
              <w:widowControl w:val="0"/>
              <w:spacing w:before="120" w:after="120"/>
              <w:ind w:firstLine="0"/>
              <w:jc w:val="both"/>
              <w:rPr>
                <w:bCs/>
                <w:szCs w:val="28"/>
              </w:rPr>
            </w:pPr>
            <w:r w:rsidRPr="00B5212B">
              <w:rPr>
                <w:bCs/>
                <w:szCs w:val="28"/>
              </w:rPr>
              <w:t xml:space="preserve">e) Chủ đầu tư đã gửi thông báo về ngày khởi công xây dựng đến cơ quan quản lý nhà nước về xây dựng tại địa phương trước thời điểm khởi công xây dựng ít nhất là </w:t>
            </w:r>
            <w:r w:rsidRPr="00B5212B">
              <w:rPr>
                <w:b/>
                <w:bCs/>
                <w:szCs w:val="28"/>
              </w:rPr>
              <w:t>03 ngày làm việc</w:t>
            </w:r>
            <w:r w:rsidRPr="00B5212B">
              <w:rPr>
                <w:bCs/>
                <w:szCs w:val="28"/>
              </w:rPr>
              <w:t>.</w:t>
            </w:r>
          </w:p>
        </w:tc>
        <w:tc>
          <w:tcPr>
            <w:tcW w:w="4247" w:type="dxa"/>
          </w:tcPr>
          <w:p w14:paraId="4ECC27E6"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09237F78" w14:textId="77777777" w:rsidR="00695B82" w:rsidRPr="00B5212B" w:rsidRDefault="00695B82" w:rsidP="00B5212B">
            <w:pPr>
              <w:widowControl w:val="0"/>
              <w:spacing w:before="120" w:after="120"/>
              <w:ind w:firstLine="0"/>
              <w:jc w:val="both"/>
              <w:rPr>
                <w:bCs/>
                <w:szCs w:val="28"/>
              </w:rPr>
            </w:pPr>
            <w:r w:rsidRPr="00B5212B">
              <w:rPr>
                <w:bCs/>
                <w:szCs w:val="28"/>
              </w:rPr>
              <w:t>4. Các công trình xây dựng thuộc dự án quan trọng quốc gia, công trình có quy mô lớn, kỹ thuật phức tạp, công trình ảnh hưởng lớn đến an toàn, lợi ích cộng đồng phải được cơ quan có thẩm quyền kiểm tra công tác nghiệm thu trong quá trình thi công và khi hoàn thành thi công xây dựng trước khi đưa công trình vào khai thác, sử dụng như sau:</w:t>
            </w:r>
          </w:p>
          <w:p w14:paraId="31DDDB10" w14:textId="77777777" w:rsidR="00695B82" w:rsidRPr="00B5212B" w:rsidRDefault="00695B82" w:rsidP="00B5212B">
            <w:pPr>
              <w:widowControl w:val="0"/>
              <w:spacing w:before="120" w:after="120"/>
              <w:ind w:firstLine="0"/>
              <w:jc w:val="both"/>
              <w:rPr>
                <w:bCs/>
                <w:szCs w:val="28"/>
              </w:rPr>
            </w:pPr>
          </w:p>
          <w:p w14:paraId="2729BEB2" w14:textId="77777777" w:rsidR="00695B82" w:rsidRPr="00B5212B" w:rsidRDefault="00695B82" w:rsidP="00B5212B">
            <w:pPr>
              <w:widowControl w:val="0"/>
              <w:spacing w:before="120" w:after="120"/>
              <w:ind w:firstLine="0"/>
              <w:jc w:val="both"/>
              <w:rPr>
                <w:bCs/>
                <w:szCs w:val="28"/>
              </w:rPr>
            </w:pPr>
          </w:p>
          <w:p w14:paraId="078569E4" w14:textId="77777777" w:rsidR="00695B82" w:rsidRPr="00B5212B" w:rsidRDefault="00695B82" w:rsidP="00B5212B">
            <w:pPr>
              <w:widowControl w:val="0"/>
              <w:spacing w:before="120" w:after="120"/>
              <w:ind w:firstLine="0"/>
              <w:jc w:val="both"/>
              <w:rPr>
                <w:bCs/>
                <w:szCs w:val="28"/>
              </w:rPr>
            </w:pPr>
          </w:p>
          <w:p w14:paraId="243BFE49" w14:textId="77777777" w:rsidR="00695B82" w:rsidRPr="00B5212B" w:rsidRDefault="00695B82" w:rsidP="00B5212B">
            <w:pPr>
              <w:widowControl w:val="0"/>
              <w:spacing w:before="120" w:after="120"/>
              <w:ind w:firstLine="0"/>
              <w:jc w:val="both"/>
              <w:rPr>
                <w:b/>
                <w:bCs/>
                <w:szCs w:val="28"/>
              </w:rPr>
            </w:pPr>
            <w:r w:rsidRPr="00B5212B">
              <w:rPr>
                <w:b/>
                <w:bCs/>
                <w:szCs w:val="28"/>
              </w:rPr>
              <w:t xml:space="preserve">Điều 48. Điều kiện khởi công xây dựng công trình </w:t>
            </w:r>
          </w:p>
          <w:p w14:paraId="2C9701AD" w14:textId="77777777" w:rsidR="00695B82" w:rsidRPr="00B5212B" w:rsidRDefault="00695B82" w:rsidP="00B5212B">
            <w:pPr>
              <w:widowControl w:val="0"/>
              <w:spacing w:before="120" w:after="120"/>
              <w:ind w:firstLine="0"/>
              <w:jc w:val="both"/>
              <w:rPr>
                <w:bCs/>
                <w:szCs w:val="28"/>
              </w:rPr>
            </w:pPr>
            <w:r w:rsidRPr="00B5212B">
              <w:rPr>
                <w:bCs/>
                <w:szCs w:val="28"/>
              </w:rPr>
              <w:t>1. Việc khởi công xây dựng công trình, trừ trường hợp quy định tại khoản 2 và khoản 3 Điều này, phải bảo đảm các điều kiện sau đây:</w:t>
            </w:r>
          </w:p>
          <w:p w14:paraId="38280471" w14:textId="77777777" w:rsidR="00695B82" w:rsidRPr="00B5212B" w:rsidRDefault="00695B82" w:rsidP="00B5212B">
            <w:pPr>
              <w:widowControl w:val="0"/>
              <w:spacing w:before="120" w:after="120"/>
              <w:ind w:firstLine="0"/>
              <w:jc w:val="both"/>
              <w:rPr>
                <w:bCs/>
                <w:szCs w:val="28"/>
              </w:rPr>
            </w:pPr>
            <w:r w:rsidRPr="00B5212B">
              <w:rPr>
                <w:bCs/>
                <w:szCs w:val="28"/>
              </w:rPr>
              <w:t>…</w:t>
            </w:r>
          </w:p>
          <w:p w14:paraId="723F3E89" w14:textId="77777777" w:rsidR="00695B82" w:rsidRPr="00B5212B" w:rsidRDefault="00695B82" w:rsidP="00B5212B">
            <w:pPr>
              <w:widowControl w:val="0"/>
              <w:spacing w:before="120" w:after="120"/>
              <w:ind w:firstLine="0"/>
              <w:jc w:val="both"/>
              <w:rPr>
                <w:bCs/>
                <w:szCs w:val="28"/>
              </w:rPr>
            </w:pPr>
            <w:r w:rsidRPr="00B5212B">
              <w:rPr>
                <w:bCs/>
                <w:szCs w:val="28"/>
              </w:rPr>
              <w:t xml:space="preserve">đ) Chủ đầu tư đã gửi thông báo khởi công xây dựng </w:t>
            </w:r>
            <w:r w:rsidRPr="00B5212B">
              <w:rPr>
                <w:b/>
                <w:bCs/>
                <w:szCs w:val="28"/>
              </w:rPr>
              <w:t xml:space="preserve">bằng văn bản hoặc trực tuyến </w:t>
            </w:r>
            <w:r w:rsidRPr="00B5212B">
              <w:rPr>
                <w:bCs/>
                <w:szCs w:val="28"/>
              </w:rPr>
              <w:t>(trừ công trình nhà ở riêng lẻ của hộ gia đình, cá nhân) đến cơ quan quản lý nhà nước về xây dựng tại địa phương.</w:t>
            </w:r>
          </w:p>
          <w:p w14:paraId="7F4F05A7" w14:textId="77777777" w:rsidR="00695B82" w:rsidRPr="00B5212B" w:rsidRDefault="00695B82" w:rsidP="00B5212B">
            <w:pPr>
              <w:widowControl w:val="0"/>
              <w:spacing w:before="120" w:after="120"/>
              <w:ind w:firstLine="0"/>
              <w:jc w:val="both"/>
              <w:rPr>
                <w:bCs/>
                <w:szCs w:val="28"/>
              </w:rPr>
            </w:pPr>
            <w:r w:rsidRPr="00B5212B">
              <w:rPr>
                <w:bCs/>
                <w:szCs w:val="28"/>
              </w:rPr>
              <w:t>2. Việc khởi công xây dựng công trình sau đây chỉ cần đáp ứng điều kiện quy định tại điểm a khoản 1 Điều này:</w:t>
            </w:r>
          </w:p>
          <w:p w14:paraId="1598C97D" w14:textId="77777777" w:rsidR="00695B82" w:rsidRPr="00B5212B" w:rsidRDefault="00695B82" w:rsidP="00B5212B">
            <w:pPr>
              <w:widowControl w:val="0"/>
              <w:spacing w:before="120" w:after="120"/>
              <w:ind w:firstLine="0"/>
              <w:jc w:val="both"/>
              <w:rPr>
                <w:bCs/>
                <w:szCs w:val="28"/>
              </w:rPr>
            </w:pPr>
            <w:r w:rsidRPr="00B5212B">
              <w:rPr>
                <w:bCs/>
                <w:szCs w:val="28"/>
              </w:rPr>
              <w:t>a) Công trình khẩn cấp, cấp bách và công trình thuộc dự án đầu tư công đặc biệt;</w:t>
            </w:r>
          </w:p>
          <w:p w14:paraId="21767097" w14:textId="77777777" w:rsidR="00695B82" w:rsidRPr="00B5212B" w:rsidRDefault="00695B82" w:rsidP="00B5212B">
            <w:pPr>
              <w:widowControl w:val="0"/>
              <w:spacing w:before="120" w:after="120"/>
              <w:ind w:firstLine="0"/>
              <w:jc w:val="both"/>
              <w:rPr>
                <w:bCs/>
                <w:szCs w:val="28"/>
              </w:rPr>
            </w:pPr>
            <w:r w:rsidRPr="00B5212B">
              <w:rPr>
                <w:bCs/>
                <w:szCs w:val="28"/>
              </w:rPr>
              <w:t>b) Công trình cần khởi công sớm theo chỉ đạo của cấp có thẩm quyền do Thủ tướng Chính phủ quyết định.</w:t>
            </w:r>
          </w:p>
          <w:p w14:paraId="57CA22D3" w14:textId="77777777" w:rsidR="00695B82" w:rsidRPr="00B5212B" w:rsidRDefault="00695B82" w:rsidP="00B5212B">
            <w:pPr>
              <w:widowControl w:val="0"/>
              <w:spacing w:before="120" w:after="120"/>
              <w:ind w:firstLine="0"/>
              <w:jc w:val="both"/>
              <w:rPr>
                <w:bCs/>
                <w:szCs w:val="28"/>
              </w:rPr>
            </w:pPr>
          </w:p>
        </w:tc>
      </w:tr>
    </w:tbl>
    <w:p w14:paraId="1F020E1D" w14:textId="77777777" w:rsidR="00695B82" w:rsidRPr="00B5212B" w:rsidRDefault="00695B82" w:rsidP="00B5212B">
      <w:pPr>
        <w:spacing w:line="240" w:lineRule="auto"/>
        <w:jc w:val="both"/>
      </w:pPr>
      <w:r w:rsidRPr="00B5212B">
        <w:rPr>
          <w:i/>
          <w:iCs/>
        </w:rPr>
        <w:lastRenderedPageBreak/>
        <w:t>Thứ sáu,</w:t>
      </w:r>
      <w:r w:rsidRPr="00B5212B">
        <w:t xml:space="preserve"> về quản lý năng lực hoạt động xây dựng:</w:t>
      </w:r>
    </w:p>
    <w:tbl>
      <w:tblPr>
        <w:tblStyle w:val="TableGrid"/>
        <w:tblW w:w="0" w:type="auto"/>
        <w:jc w:val="center"/>
        <w:tblLook w:val="04A0" w:firstRow="1" w:lastRow="0" w:firstColumn="1" w:lastColumn="0" w:noHBand="0" w:noVBand="1"/>
      </w:tblPr>
      <w:tblGrid>
        <w:gridCol w:w="4815"/>
        <w:gridCol w:w="4247"/>
      </w:tblGrid>
      <w:tr w:rsidR="00B5212B" w:rsidRPr="00B5212B" w14:paraId="16119B2D" w14:textId="77777777" w:rsidTr="006618BD">
        <w:trPr>
          <w:jc w:val="center"/>
        </w:trPr>
        <w:tc>
          <w:tcPr>
            <w:tcW w:w="4815" w:type="dxa"/>
          </w:tcPr>
          <w:p w14:paraId="2CE43BCA" w14:textId="77777777" w:rsidR="00695B82" w:rsidRPr="00B5212B" w:rsidRDefault="00695B82" w:rsidP="00B5212B">
            <w:pPr>
              <w:widowControl w:val="0"/>
              <w:spacing w:before="120" w:after="120"/>
              <w:ind w:firstLine="0"/>
              <w:jc w:val="both"/>
              <w:rPr>
                <w:b/>
                <w:bCs/>
                <w:szCs w:val="28"/>
              </w:rPr>
            </w:pPr>
            <w:r w:rsidRPr="00B5212B">
              <w:rPr>
                <w:b/>
                <w:bCs/>
                <w:szCs w:val="28"/>
              </w:rPr>
              <w:t>Luật Xây dựng năm 2014</w:t>
            </w:r>
          </w:p>
          <w:p w14:paraId="4AD67DC6" w14:textId="77777777" w:rsidR="00695B82" w:rsidRPr="00B5212B" w:rsidRDefault="00695B82" w:rsidP="00B5212B">
            <w:pPr>
              <w:widowControl w:val="0"/>
              <w:spacing w:before="120" w:after="120"/>
              <w:ind w:firstLine="0"/>
              <w:jc w:val="both"/>
              <w:rPr>
                <w:bCs/>
                <w:szCs w:val="28"/>
              </w:rPr>
            </w:pPr>
            <w:r w:rsidRPr="00B5212B">
              <w:rPr>
                <w:bCs/>
                <w:szCs w:val="28"/>
              </w:rPr>
              <w:t>- NLHĐXD của tổ chức: Quy định về điều kiện năng lực hoạt động xây dựng của tổ chức/doanh nghiệp (Bỏ cấp CCNL tại Luật sửa đổi bởi Luật Đường sắt).</w:t>
            </w:r>
          </w:p>
          <w:p w14:paraId="21A3FEC5" w14:textId="77777777" w:rsidR="00695B82" w:rsidRPr="00B5212B" w:rsidRDefault="00695B82" w:rsidP="00B5212B">
            <w:pPr>
              <w:widowControl w:val="0"/>
              <w:spacing w:before="120" w:after="120"/>
              <w:ind w:firstLine="0"/>
              <w:jc w:val="both"/>
              <w:rPr>
                <w:bCs/>
                <w:szCs w:val="28"/>
              </w:rPr>
            </w:pPr>
            <w:r w:rsidRPr="00B5212B">
              <w:rPr>
                <w:bCs/>
                <w:szCs w:val="28"/>
              </w:rPr>
              <w:t>- NLHĐXD của cá nhân:</w:t>
            </w:r>
          </w:p>
          <w:p w14:paraId="2B7181AB" w14:textId="77777777" w:rsidR="00695B82" w:rsidRPr="00B5212B" w:rsidRDefault="00695B82" w:rsidP="00B5212B">
            <w:pPr>
              <w:widowControl w:val="0"/>
              <w:spacing w:before="120" w:after="120"/>
              <w:ind w:firstLine="0"/>
              <w:jc w:val="both"/>
              <w:rPr>
                <w:bCs/>
                <w:szCs w:val="28"/>
              </w:rPr>
            </w:pPr>
            <w:r w:rsidRPr="00B5212B">
              <w:rPr>
                <w:bCs/>
                <w:szCs w:val="28"/>
              </w:rPr>
              <w:t xml:space="preserve">Phải có chứng chỉ hành nghề: </w:t>
            </w:r>
            <w:r w:rsidRPr="00B5212B">
              <w:rPr>
                <w:bCs/>
                <w:i/>
                <w:iCs/>
                <w:szCs w:val="28"/>
              </w:rPr>
              <w:t>giám đốc quản lý dự án đầu tư xây dựng;</w:t>
            </w:r>
            <w:r w:rsidRPr="00B5212B">
              <w:rPr>
                <w:bCs/>
                <w:szCs w:val="28"/>
              </w:rPr>
              <w:t xml:space="preserve"> chủ nhiệm, chủ trì lập quy hoạch đô thị và nông thôn; chủ nhiệm khảo sát xây dựng; chủ nhiệm, chủ trì thiết kế, thẩm tra thiết kế xây dựng; tư vấn giám sát thi công xây </w:t>
            </w:r>
            <w:r w:rsidRPr="00B5212B">
              <w:rPr>
                <w:bCs/>
                <w:szCs w:val="28"/>
              </w:rPr>
              <w:lastRenderedPageBreak/>
              <w:t>dựng; chủ trì lập, thẩm tra và quản lý chi phí đầu tư xây dựng.</w:t>
            </w:r>
          </w:p>
          <w:p w14:paraId="3C883624" w14:textId="77777777" w:rsidR="00695B82" w:rsidRPr="00B5212B" w:rsidRDefault="00695B82" w:rsidP="00B5212B">
            <w:pPr>
              <w:widowControl w:val="0"/>
              <w:spacing w:before="120" w:after="120"/>
              <w:ind w:firstLine="0"/>
              <w:jc w:val="both"/>
              <w:rPr>
                <w:bCs/>
                <w:szCs w:val="28"/>
              </w:rPr>
            </w:pPr>
          </w:p>
          <w:p w14:paraId="5091E5AF" w14:textId="77777777" w:rsidR="00695B82" w:rsidRPr="00B5212B" w:rsidRDefault="00695B82" w:rsidP="00B5212B">
            <w:pPr>
              <w:widowControl w:val="0"/>
              <w:spacing w:before="120" w:after="120"/>
              <w:ind w:firstLine="0"/>
              <w:jc w:val="both"/>
              <w:rPr>
                <w:bCs/>
                <w:szCs w:val="28"/>
              </w:rPr>
            </w:pPr>
            <w:r w:rsidRPr="00B5212B">
              <w:rPr>
                <w:bCs/>
                <w:szCs w:val="28"/>
              </w:rPr>
              <w:t xml:space="preserve">Cá nhân hành nghề độc lập về </w:t>
            </w:r>
            <w:r w:rsidRPr="00B5212B">
              <w:rPr>
                <w:bCs/>
                <w:i/>
                <w:iCs/>
                <w:szCs w:val="28"/>
              </w:rPr>
              <w:t>lập quy hoạch đô thị và nông thôn, khảo sát xây dựng</w:t>
            </w:r>
            <w:r w:rsidRPr="00B5212B">
              <w:rPr>
                <w:bCs/>
                <w:szCs w:val="28"/>
              </w:rPr>
              <w:t xml:space="preserve">, thiết kế xây dựng công trình, </w:t>
            </w:r>
            <w:r w:rsidRPr="00B5212B">
              <w:rPr>
                <w:bCs/>
                <w:i/>
                <w:iCs/>
                <w:szCs w:val="28"/>
              </w:rPr>
              <w:t>tư vấn quản lý dự án đầu tư xây dựng</w:t>
            </w:r>
            <w:r w:rsidRPr="00B5212B">
              <w:rPr>
                <w:b/>
                <w:bCs/>
                <w:szCs w:val="28"/>
              </w:rPr>
              <w:t xml:space="preserve">, </w:t>
            </w:r>
            <w:r w:rsidRPr="00B5212B">
              <w:rPr>
                <w:bCs/>
                <w:szCs w:val="28"/>
              </w:rPr>
              <w:t>tư vấn giám sát thi công xây dựng công trình, lập, thẩm tra và quản lý chi phí đầu tư xây dựng phải đáp ứng các điều kiện sau:</w:t>
            </w:r>
          </w:p>
          <w:p w14:paraId="082545EA" w14:textId="77777777" w:rsidR="00695B82" w:rsidRPr="00B5212B" w:rsidRDefault="00695B82" w:rsidP="00B5212B">
            <w:pPr>
              <w:widowControl w:val="0"/>
              <w:spacing w:before="120" w:after="120"/>
              <w:ind w:firstLine="0"/>
              <w:jc w:val="both"/>
              <w:rPr>
                <w:bCs/>
                <w:szCs w:val="28"/>
              </w:rPr>
            </w:pPr>
            <w:r w:rsidRPr="00B5212B">
              <w:rPr>
                <w:bCs/>
                <w:szCs w:val="28"/>
              </w:rPr>
              <w:t>1. Có đăng ký hoạt động các lĩnh vực phù hợp với nội dung hành nghề;</w:t>
            </w:r>
          </w:p>
          <w:p w14:paraId="18F7E599" w14:textId="77777777" w:rsidR="00695B82" w:rsidRPr="00B5212B" w:rsidRDefault="00695B82" w:rsidP="00B5212B">
            <w:pPr>
              <w:widowControl w:val="0"/>
              <w:spacing w:before="120" w:after="120"/>
              <w:ind w:firstLine="0"/>
              <w:jc w:val="both"/>
              <w:rPr>
                <w:bCs/>
                <w:szCs w:val="28"/>
              </w:rPr>
            </w:pPr>
            <w:r w:rsidRPr="00B5212B">
              <w:rPr>
                <w:bCs/>
                <w:szCs w:val="28"/>
              </w:rPr>
              <w:t>2. Có chứng chỉ hành nghề và năng lực phù hợp với công việc thực hiện.</w:t>
            </w:r>
          </w:p>
        </w:tc>
        <w:tc>
          <w:tcPr>
            <w:tcW w:w="4247" w:type="dxa"/>
          </w:tcPr>
          <w:p w14:paraId="792FCBE9" w14:textId="77777777" w:rsidR="00695B82" w:rsidRPr="00B5212B" w:rsidRDefault="00695B82" w:rsidP="00B5212B">
            <w:pPr>
              <w:widowControl w:val="0"/>
              <w:spacing w:before="120" w:after="120"/>
              <w:ind w:firstLine="0"/>
              <w:jc w:val="both"/>
              <w:rPr>
                <w:b/>
                <w:bCs/>
                <w:szCs w:val="28"/>
              </w:rPr>
            </w:pPr>
            <w:r w:rsidRPr="00B5212B">
              <w:rPr>
                <w:b/>
                <w:bCs/>
                <w:szCs w:val="28"/>
              </w:rPr>
              <w:lastRenderedPageBreak/>
              <w:t>Luật xây dựng năm 2025</w:t>
            </w:r>
          </w:p>
          <w:p w14:paraId="39AEA5BA" w14:textId="77777777" w:rsidR="00695B82" w:rsidRPr="00B5212B" w:rsidRDefault="00695B82" w:rsidP="00B5212B">
            <w:pPr>
              <w:widowControl w:val="0"/>
              <w:spacing w:before="120" w:after="120"/>
              <w:ind w:firstLine="0"/>
              <w:jc w:val="both"/>
              <w:rPr>
                <w:bCs/>
                <w:szCs w:val="28"/>
              </w:rPr>
            </w:pPr>
            <w:r w:rsidRPr="00B5212B">
              <w:rPr>
                <w:bCs/>
                <w:szCs w:val="28"/>
              </w:rPr>
              <w:t>- NLHĐXD của tổ chức:</w:t>
            </w:r>
          </w:p>
          <w:p w14:paraId="7C18A29D" w14:textId="77777777" w:rsidR="00695B82" w:rsidRPr="00B5212B" w:rsidRDefault="00695B82" w:rsidP="00B5212B">
            <w:pPr>
              <w:widowControl w:val="0"/>
              <w:spacing w:before="120" w:after="120"/>
              <w:ind w:firstLine="0"/>
              <w:jc w:val="both"/>
              <w:rPr>
                <w:bCs/>
                <w:szCs w:val="28"/>
              </w:rPr>
            </w:pPr>
            <w:r w:rsidRPr="00B5212B">
              <w:rPr>
                <w:b/>
                <w:bCs/>
                <w:i/>
                <w:iCs/>
                <w:szCs w:val="28"/>
              </w:rPr>
              <w:t>Bãi bỏ yêu cầu về điều kiện năng lực và chứng chỉ năng lực của doanh nghiệp</w:t>
            </w:r>
            <w:r w:rsidRPr="00B5212B">
              <w:rPr>
                <w:bCs/>
                <w:szCs w:val="28"/>
              </w:rPr>
              <w:t>.</w:t>
            </w:r>
          </w:p>
          <w:p w14:paraId="58235D44" w14:textId="77777777" w:rsidR="00695B82" w:rsidRPr="00B5212B" w:rsidRDefault="00695B82" w:rsidP="00B5212B">
            <w:pPr>
              <w:widowControl w:val="0"/>
              <w:spacing w:before="120" w:after="120"/>
              <w:ind w:firstLine="0"/>
              <w:jc w:val="both"/>
              <w:rPr>
                <w:bCs/>
                <w:szCs w:val="28"/>
              </w:rPr>
            </w:pPr>
            <w:r w:rsidRPr="00B5212B">
              <w:rPr>
                <w:bCs/>
                <w:szCs w:val="28"/>
              </w:rPr>
              <w:t>- NLHĐXD của tổ chức:</w:t>
            </w:r>
          </w:p>
          <w:p w14:paraId="5FBDD9D6" w14:textId="77777777" w:rsidR="00695B82" w:rsidRPr="00B5212B" w:rsidRDefault="00695B82" w:rsidP="00B5212B">
            <w:pPr>
              <w:widowControl w:val="0"/>
              <w:spacing w:before="120" w:after="120"/>
              <w:ind w:firstLine="0"/>
              <w:jc w:val="both"/>
              <w:rPr>
                <w:bCs/>
                <w:szCs w:val="28"/>
              </w:rPr>
            </w:pPr>
            <w:r w:rsidRPr="00B5212B">
              <w:rPr>
                <w:bCs/>
                <w:szCs w:val="28"/>
              </w:rPr>
              <w:t xml:space="preserve">Chủ nhiệm, chủ trì lập thiết kế quy hoạch đô thị và nông thôn; chủ nhiệm khảo sát xây dựng; chủ nhiệm, chủ trì thiết kế, thẩm tra thiết kế xây dựng; giám sát thi công xây </w:t>
            </w:r>
            <w:r w:rsidRPr="00B5212B">
              <w:rPr>
                <w:bCs/>
                <w:szCs w:val="28"/>
              </w:rPr>
              <w:lastRenderedPageBreak/>
              <w:t>dựng; chủ trì xác định, thẩm tra và quản lý chi phí đầu tư xây dựng.</w:t>
            </w:r>
          </w:p>
          <w:p w14:paraId="115AC24F" w14:textId="77777777" w:rsidR="00695B82" w:rsidRPr="00B5212B" w:rsidRDefault="00695B82" w:rsidP="00B5212B">
            <w:pPr>
              <w:widowControl w:val="0"/>
              <w:spacing w:before="120" w:after="120"/>
              <w:ind w:firstLine="0"/>
              <w:jc w:val="both"/>
              <w:rPr>
                <w:bCs/>
                <w:szCs w:val="28"/>
              </w:rPr>
            </w:pPr>
          </w:p>
          <w:p w14:paraId="61DD02D3" w14:textId="77777777" w:rsidR="00695B82" w:rsidRPr="00B5212B" w:rsidRDefault="00695B82" w:rsidP="00B5212B">
            <w:pPr>
              <w:widowControl w:val="0"/>
              <w:spacing w:before="120" w:after="120"/>
              <w:ind w:firstLine="0"/>
              <w:jc w:val="both"/>
              <w:rPr>
                <w:bCs/>
                <w:szCs w:val="28"/>
              </w:rPr>
            </w:pPr>
          </w:p>
          <w:p w14:paraId="76C24658" w14:textId="77777777" w:rsidR="00695B82" w:rsidRPr="00B5212B" w:rsidRDefault="00695B82" w:rsidP="00B5212B">
            <w:pPr>
              <w:widowControl w:val="0"/>
              <w:spacing w:before="120" w:after="120"/>
              <w:ind w:firstLine="0"/>
              <w:jc w:val="both"/>
              <w:rPr>
                <w:bCs/>
                <w:szCs w:val="28"/>
              </w:rPr>
            </w:pPr>
            <w:r w:rsidRPr="00B5212B">
              <w:rPr>
                <w:bCs/>
                <w:szCs w:val="28"/>
              </w:rPr>
              <w:t>Cá nhân hành nghề độc lập trong các lĩnh vực hoạt động xây dựng bao gồm khảo sát xây dựng; thiết kế, thẩm tra thiết kế xây dựng; giám sát thi công xây dựng; xác định, thẩm tra và quản lý chi phí đầu tư xây dựng phải có chứng chỉ hành nghề, năng lực phù hợp với công việc thực hiện.</w:t>
            </w:r>
          </w:p>
        </w:tc>
      </w:tr>
    </w:tbl>
    <w:p w14:paraId="3C7AD4E8" w14:textId="77777777" w:rsidR="00695B82" w:rsidRPr="00B5212B" w:rsidRDefault="00695B82" w:rsidP="00B5212B">
      <w:pPr>
        <w:spacing w:line="240" w:lineRule="auto"/>
        <w:jc w:val="both"/>
      </w:pPr>
      <w:r w:rsidRPr="00B5212B">
        <w:rPr>
          <w:i/>
          <w:iCs/>
        </w:rPr>
        <w:lastRenderedPageBreak/>
        <w:t xml:space="preserve">Thứ bảy, </w:t>
      </w:r>
      <w:r w:rsidRPr="00B5212B">
        <w:t>Về bảo đảm quốc phòng, an ninh:</w:t>
      </w:r>
    </w:p>
    <w:p w14:paraId="4F468DAA" w14:textId="77777777" w:rsidR="00695B82" w:rsidRPr="00B5212B" w:rsidRDefault="00695B82" w:rsidP="00B5212B">
      <w:pPr>
        <w:spacing w:line="240" w:lineRule="auto"/>
        <w:jc w:val="both"/>
        <w:rPr>
          <w:b/>
          <w:bCs/>
          <w:i/>
          <w:iCs/>
        </w:rPr>
      </w:pPr>
      <w:r w:rsidRPr="00B5212B">
        <w:rPr>
          <w:b/>
          <w:bCs/>
          <w:i/>
          <w:iCs/>
        </w:rPr>
        <w:t>Điều 26. Thẩm định Báo cáo nghiên cứu khả thi, Báo cáo kinh tế - kỹ thuật</w:t>
      </w:r>
    </w:p>
    <w:p w14:paraId="60B5943D" w14:textId="77777777" w:rsidR="00695B82" w:rsidRPr="00B5212B" w:rsidRDefault="00695B82" w:rsidP="00B5212B">
      <w:pPr>
        <w:spacing w:line="240" w:lineRule="auto"/>
        <w:jc w:val="both"/>
        <w:rPr>
          <w:b/>
          <w:bCs/>
        </w:rPr>
      </w:pPr>
      <w:r w:rsidRPr="00B5212B">
        <w:t xml:space="preserve">8. Trường hợp dự án đầu tư xây dựng thuộc Danh mục dự án trọng yếu có yêu cầu về bảo đảm quốc phòng, an ninh theo quy định tại khoản 6 Điều 28 của Luật này, ngoài các quy định tại Điều này thì phải được Bộ Quốc phòng, Bộ Công an </w:t>
      </w:r>
      <w:r w:rsidRPr="00B5212B">
        <w:rPr>
          <w:b/>
          <w:bCs/>
        </w:rPr>
        <w:t>có ý kiến về việc bảo đảm quốc phòng, an ninh trước khi phê duyệt dự án.</w:t>
      </w:r>
    </w:p>
    <w:p w14:paraId="3104CE10" w14:textId="77777777" w:rsidR="00695B82" w:rsidRPr="00B5212B" w:rsidRDefault="00695B82" w:rsidP="00B5212B">
      <w:pPr>
        <w:spacing w:line="240" w:lineRule="auto"/>
        <w:jc w:val="both"/>
      </w:pPr>
      <w:r w:rsidRPr="00B5212B">
        <w:t>Điều 28. Phê duyệt dự án, quyết định đầu tư xây dựng, điều chỉnh dự án đầu tư xây dựng</w:t>
      </w:r>
    </w:p>
    <w:p w14:paraId="206216DA" w14:textId="77777777" w:rsidR="00695B82" w:rsidRPr="00B5212B" w:rsidRDefault="00695B82" w:rsidP="00B5212B">
      <w:pPr>
        <w:spacing w:line="240" w:lineRule="auto"/>
        <w:jc w:val="both"/>
      </w:pPr>
      <w:r w:rsidRPr="00B5212B">
        <w:t xml:space="preserve">6. </w:t>
      </w:r>
      <w:r w:rsidRPr="00B5212B">
        <w:rPr>
          <w:b/>
          <w:bCs/>
        </w:rPr>
        <w:t xml:space="preserve">Bộ trưởng Bộ Quốc phòng, Bộ trưởng Bộ Công an quy định về </w:t>
      </w:r>
      <w:r w:rsidRPr="00B5212B">
        <w:t xml:space="preserve">việc thẩm định Báo cáo nghiên cứu khả thi, Báo cáo kinh tế - kỹ thuật phù hợp với yêu cầu đặc thù quản lý ngành đối với dự án đầu tư xây dựng phục vụ quốc phòng, an ninh; </w:t>
      </w:r>
      <w:r w:rsidRPr="00B5212B">
        <w:rPr>
          <w:b/>
          <w:bCs/>
        </w:rPr>
        <w:t>quy định Danh mục dự án trọng yếu có yêu cầu về bảo đảm quốc phòng, an ninh.</w:t>
      </w:r>
    </w:p>
    <w:p w14:paraId="693016FE" w14:textId="77777777" w:rsidR="00695B82" w:rsidRPr="00B5212B" w:rsidRDefault="00695B82" w:rsidP="00B5212B">
      <w:pPr>
        <w:spacing w:line="240" w:lineRule="auto"/>
        <w:jc w:val="both"/>
        <w:rPr>
          <w:b/>
        </w:rPr>
      </w:pPr>
    </w:p>
    <w:sectPr w:rsidR="00695B82" w:rsidRPr="00B5212B" w:rsidSect="003C4F95">
      <w:headerReference w:type="default" r:id="rId9"/>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BF54" w14:textId="77777777" w:rsidR="004925F6" w:rsidRDefault="004925F6" w:rsidP="00EE5DA7">
      <w:pPr>
        <w:spacing w:before="0" w:after="0" w:line="240" w:lineRule="auto"/>
      </w:pPr>
      <w:r>
        <w:separator/>
      </w:r>
    </w:p>
  </w:endnote>
  <w:endnote w:type="continuationSeparator" w:id="0">
    <w:p w14:paraId="35AA6530" w14:textId="77777777" w:rsidR="004925F6" w:rsidRDefault="004925F6" w:rsidP="00EE5D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11EE" w14:textId="77777777" w:rsidR="004925F6" w:rsidRDefault="004925F6" w:rsidP="00EE5DA7">
      <w:pPr>
        <w:spacing w:before="0" w:after="0" w:line="240" w:lineRule="auto"/>
      </w:pPr>
      <w:r>
        <w:separator/>
      </w:r>
    </w:p>
  </w:footnote>
  <w:footnote w:type="continuationSeparator" w:id="0">
    <w:p w14:paraId="24267628" w14:textId="77777777" w:rsidR="004925F6" w:rsidRDefault="004925F6" w:rsidP="00EE5DA7">
      <w:pPr>
        <w:spacing w:before="0" w:after="0" w:line="240" w:lineRule="auto"/>
      </w:pPr>
      <w:r>
        <w:continuationSeparator/>
      </w:r>
    </w:p>
  </w:footnote>
  <w:footnote w:id="1">
    <w:p w14:paraId="1A717DFA" w14:textId="6FFD6623" w:rsidR="00EE5DA7" w:rsidRPr="00D90198" w:rsidRDefault="00EE5DA7" w:rsidP="00D90198">
      <w:pPr>
        <w:spacing w:before="40" w:after="40" w:line="240" w:lineRule="auto"/>
        <w:jc w:val="both"/>
        <w:rPr>
          <w:bCs/>
          <w:sz w:val="22"/>
          <w:szCs w:val="22"/>
        </w:rPr>
      </w:pPr>
      <w:r>
        <w:rPr>
          <w:rStyle w:val="FootnoteReference"/>
        </w:rPr>
        <w:footnoteRef/>
      </w:r>
      <w:r>
        <w:t xml:space="preserve"> </w:t>
      </w:r>
      <w:r w:rsidR="00144E9C" w:rsidRPr="005E6B15">
        <w:rPr>
          <w:bCs/>
          <w:sz w:val="22"/>
          <w:szCs w:val="22"/>
        </w:rPr>
        <w:t>Luật số 03/2016/QH14 ngày 22/11/2016 sửa đổi, bổ sung Luật Đầu tư; Luật số 35/2018/QH14 ngày 20/11/2018 sửa đổi, bổ sung một số điều của 37 luật có liên quan đến quy hoạch; Luật Kiến trúc số 40/2019/QH14 ngày 13/6/2019; Luật số 62/2020/QH14 ngày 17/6/2020 sửa đổi, bổ sung một số điều của Luật Xây dựng; Luật Di sản văn hóa số 45/2024/QH15 ngày 23/11/2024; Luật Quy hoạch đô thị và nông thôn số 47/2024/QH15 ngày 26/11/2024; Luật Phòng cháy, chữa cháy và cứu nạn, cứu hộ số 55/2024/QH15 ngày 29/11/2024; Luật Điện lực số 61/2024/QH15 ngày 30/11/2024; Luật Thanh tra số 84/2025/QH15 ngày 25/6/2025; Luật Khoa học công nghệ và đổi mới sáng tạo số 93/2025/QH15 ngày 27/6/2025; Luật Đường sắt số 95/2025/QH15 ngày 27/6/2025.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330841"/>
      <w:docPartObj>
        <w:docPartGallery w:val="Page Numbers (Top of Page)"/>
        <w:docPartUnique/>
      </w:docPartObj>
    </w:sdtPr>
    <w:sdtContent>
      <w:p w14:paraId="47550A91" w14:textId="277A5D72" w:rsidR="001C0493" w:rsidRDefault="001C0493" w:rsidP="00D12D41">
        <w:pPr>
          <w:pStyle w:val="Header"/>
        </w:pPr>
        <w:r>
          <w:fldChar w:fldCharType="begin"/>
        </w:r>
        <w:r>
          <w:instrText>PAGE   \* MERGEFORMAT</w:instrText>
        </w:r>
        <w:r>
          <w:fldChar w:fldCharType="separate"/>
        </w:r>
        <w:r>
          <w:rPr>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31AE"/>
    <w:multiLevelType w:val="hybridMultilevel"/>
    <w:tmpl w:val="A98CE982"/>
    <w:lvl w:ilvl="0" w:tplc="DD408C02">
      <w:start w:val="1"/>
      <w:numFmt w:val="decimal"/>
      <w:lvlText w:val="(%1)"/>
      <w:lvlJc w:val="left"/>
      <w:pPr>
        <w:ind w:left="3449" w:hanging="360"/>
      </w:pPr>
      <w:rPr>
        <w:rFonts w:hint="default"/>
        <w:b w:val="0"/>
        <w:bCs/>
      </w:rPr>
    </w:lvl>
    <w:lvl w:ilvl="1" w:tplc="04090019" w:tentative="1">
      <w:start w:val="1"/>
      <w:numFmt w:val="lowerLetter"/>
      <w:lvlText w:val="%2."/>
      <w:lvlJc w:val="left"/>
      <w:pPr>
        <w:ind w:left="4169" w:hanging="360"/>
      </w:pPr>
    </w:lvl>
    <w:lvl w:ilvl="2" w:tplc="0409001B" w:tentative="1">
      <w:start w:val="1"/>
      <w:numFmt w:val="lowerRoman"/>
      <w:lvlText w:val="%3."/>
      <w:lvlJc w:val="right"/>
      <w:pPr>
        <w:ind w:left="4889" w:hanging="180"/>
      </w:pPr>
    </w:lvl>
    <w:lvl w:ilvl="3" w:tplc="0409000F" w:tentative="1">
      <w:start w:val="1"/>
      <w:numFmt w:val="decimal"/>
      <w:lvlText w:val="%4."/>
      <w:lvlJc w:val="left"/>
      <w:pPr>
        <w:ind w:left="5609" w:hanging="360"/>
      </w:pPr>
    </w:lvl>
    <w:lvl w:ilvl="4" w:tplc="04090019" w:tentative="1">
      <w:start w:val="1"/>
      <w:numFmt w:val="lowerLetter"/>
      <w:lvlText w:val="%5."/>
      <w:lvlJc w:val="left"/>
      <w:pPr>
        <w:ind w:left="6329" w:hanging="360"/>
      </w:pPr>
    </w:lvl>
    <w:lvl w:ilvl="5" w:tplc="0409001B" w:tentative="1">
      <w:start w:val="1"/>
      <w:numFmt w:val="lowerRoman"/>
      <w:lvlText w:val="%6."/>
      <w:lvlJc w:val="right"/>
      <w:pPr>
        <w:ind w:left="7049" w:hanging="180"/>
      </w:pPr>
    </w:lvl>
    <w:lvl w:ilvl="6" w:tplc="0409000F" w:tentative="1">
      <w:start w:val="1"/>
      <w:numFmt w:val="decimal"/>
      <w:lvlText w:val="%7."/>
      <w:lvlJc w:val="left"/>
      <w:pPr>
        <w:ind w:left="7769" w:hanging="360"/>
      </w:pPr>
    </w:lvl>
    <w:lvl w:ilvl="7" w:tplc="04090019" w:tentative="1">
      <w:start w:val="1"/>
      <w:numFmt w:val="lowerLetter"/>
      <w:lvlText w:val="%8."/>
      <w:lvlJc w:val="left"/>
      <w:pPr>
        <w:ind w:left="8489" w:hanging="360"/>
      </w:pPr>
    </w:lvl>
    <w:lvl w:ilvl="8" w:tplc="0409001B" w:tentative="1">
      <w:start w:val="1"/>
      <w:numFmt w:val="lowerRoman"/>
      <w:lvlText w:val="%9."/>
      <w:lvlJc w:val="right"/>
      <w:pPr>
        <w:ind w:left="9209" w:hanging="180"/>
      </w:pPr>
    </w:lvl>
  </w:abstractNum>
  <w:abstractNum w:abstractNumId="1" w15:restartNumberingAfterBreak="0">
    <w:nsid w:val="0D971C7C"/>
    <w:multiLevelType w:val="hybridMultilevel"/>
    <w:tmpl w:val="B380D7D8"/>
    <w:lvl w:ilvl="0" w:tplc="DA385218">
      <w:start w:val="1"/>
      <w:numFmt w:val="decimal"/>
      <w:lvlText w:val="(%1)"/>
      <w:lvlJc w:val="left"/>
      <w:pPr>
        <w:ind w:left="1100" w:hanging="39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E8D75B8"/>
    <w:multiLevelType w:val="hybridMultilevel"/>
    <w:tmpl w:val="336875E6"/>
    <w:lvl w:ilvl="0" w:tplc="76484518">
      <w:start w:val="1"/>
      <w:numFmt w:val="decimal"/>
      <w:lvlText w:val="(%1)"/>
      <w:lvlJc w:val="left"/>
      <w:pPr>
        <w:ind w:left="1040" w:hanging="360"/>
      </w:pPr>
      <w:rPr>
        <w:rFonts w:ascii="Times New Roman" w:eastAsiaTheme="minorHAnsi"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103D1C94"/>
    <w:multiLevelType w:val="hybridMultilevel"/>
    <w:tmpl w:val="3C96D6F4"/>
    <w:lvl w:ilvl="0" w:tplc="1C1CA5A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1E702F7"/>
    <w:multiLevelType w:val="hybridMultilevel"/>
    <w:tmpl w:val="9C0025F2"/>
    <w:lvl w:ilvl="0" w:tplc="1A8232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54D57BD"/>
    <w:multiLevelType w:val="hybridMultilevel"/>
    <w:tmpl w:val="91A857A8"/>
    <w:lvl w:ilvl="0" w:tplc="58760A84">
      <w:start w:val="1"/>
      <w:numFmt w:val="decimal"/>
      <w:lvlText w:val="(%1)"/>
      <w:lvlJc w:val="left"/>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18B223E7"/>
    <w:multiLevelType w:val="hybridMultilevel"/>
    <w:tmpl w:val="1EA4020A"/>
    <w:lvl w:ilvl="0" w:tplc="11FAF6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222A6E0A"/>
    <w:multiLevelType w:val="hybridMultilevel"/>
    <w:tmpl w:val="61C435B0"/>
    <w:lvl w:ilvl="0" w:tplc="584E0A3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2AF52C8"/>
    <w:multiLevelType w:val="hybridMultilevel"/>
    <w:tmpl w:val="1220C842"/>
    <w:lvl w:ilvl="0" w:tplc="05C8139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36E7B8C"/>
    <w:multiLevelType w:val="hybridMultilevel"/>
    <w:tmpl w:val="B63CA0B8"/>
    <w:lvl w:ilvl="0" w:tplc="B9AECE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24726816"/>
    <w:multiLevelType w:val="hybridMultilevel"/>
    <w:tmpl w:val="F87EBDF8"/>
    <w:lvl w:ilvl="0" w:tplc="C036854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261B2630"/>
    <w:multiLevelType w:val="multilevel"/>
    <w:tmpl w:val="63CE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86A48"/>
    <w:multiLevelType w:val="hybridMultilevel"/>
    <w:tmpl w:val="D786AF24"/>
    <w:lvl w:ilvl="0" w:tplc="061CA2F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29B71256"/>
    <w:multiLevelType w:val="hybridMultilevel"/>
    <w:tmpl w:val="214A66CC"/>
    <w:lvl w:ilvl="0" w:tplc="C8A2ADA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2FAE555D"/>
    <w:multiLevelType w:val="hybridMultilevel"/>
    <w:tmpl w:val="04185DBC"/>
    <w:lvl w:ilvl="0" w:tplc="E400622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2FAF0298"/>
    <w:multiLevelType w:val="hybridMultilevel"/>
    <w:tmpl w:val="1D129E3C"/>
    <w:lvl w:ilvl="0" w:tplc="C902EAD2">
      <w:start w:val="1"/>
      <w:numFmt w:val="decimal"/>
      <w:lvlText w:val="(%1)"/>
      <w:lvlJc w:val="left"/>
      <w:pPr>
        <w:ind w:left="1070" w:hanging="39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30822A93"/>
    <w:multiLevelType w:val="hybridMultilevel"/>
    <w:tmpl w:val="E2B6EA48"/>
    <w:lvl w:ilvl="0" w:tplc="D55CE34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35180D91"/>
    <w:multiLevelType w:val="hybridMultilevel"/>
    <w:tmpl w:val="A18A9B56"/>
    <w:lvl w:ilvl="0" w:tplc="4CEC92D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3FFE27E5"/>
    <w:multiLevelType w:val="hybridMultilevel"/>
    <w:tmpl w:val="97C86670"/>
    <w:lvl w:ilvl="0" w:tplc="10A044B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15:restartNumberingAfterBreak="0">
    <w:nsid w:val="40610EC5"/>
    <w:multiLevelType w:val="hybridMultilevel"/>
    <w:tmpl w:val="EABAA360"/>
    <w:lvl w:ilvl="0" w:tplc="4C40C4FC">
      <w:start w:val="1"/>
      <w:numFmt w:val="decimal"/>
      <w:lvlText w:val="(%1)"/>
      <w:lvlJc w:val="left"/>
      <w:pPr>
        <w:ind w:left="1070" w:hanging="360"/>
      </w:pPr>
      <w:rPr>
        <w:rFonts w:ascii="Times New Roman" w:eastAsiaTheme="minorHAnsi"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415B08B6"/>
    <w:multiLevelType w:val="hybridMultilevel"/>
    <w:tmpl w:val="4EE05AE4"/>
    <w:lvl w:ilvl="0" w:tplc="53C2CB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44257428"/>
    <w:multiLevelType w:val="hybridMultilevel"/>
    <w:tmpl w:val="E10E710A"/>
    <w:lvl w:ilvl="0" w:tplc="30DA9566">
      <w:start w:val="1"/>
      <w:numFmt w:val="decimal"/>
      <w:lvlText w:val="(%1)"/>
      <w:lvlJc w:val="left"/>
      <w:pPr>
        <w:ind w:left="674" w:hanging="39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97A20A6"/>
    <w:multiLevelType w:val="hybridMultilevel"/>
    <w:tmpl w:val="94C84A22"/>
    <w:lvl w:ilvl="0" w:tplc="D088707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4DB30506"/>
    <w:multiLevelType w:val="hybridMultilevel"/>
    <w:tmpl w:val="8FA658C0"/>
    <w:lvl w:ilvl="0" w:tplc="C3E4A9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508842EB"/>
    <w:multiLevelType w:val="hybridMultilevel"/>
    <w:tmpl w:val="D2F6AD4E"/>
    <w:lvl w:ilvl="0" w:tplc="5ED8F31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5A3565BF"/>
    <w:multiLevelType w:val="hybridMultilevel"/>
    <w:tmpl w:val="9FB8C0D8"/>
    <w:lvl w:ilvl="0" w:tplc="7BD87E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15:restartNumberingAfterBreak="0">
    <w:nsid w:val="5CFA3A1A"/>
    <w:multiLevelType w:val="hybridMultilevel"/>
    <w:tmpl w:val="40100EAC"/>
    <w:lvl w:ilvl="0" w:tplc="F38000E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61FD7E51"/>
    <w:multiLevelType w:val="hybridMultilevel"/>
    <w:tmpl w:val="ED208C38"/>
    <w:lvl w:ilvl="0" w:tplc="923EBEC4">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15:restartNumberingAfterBreak="0">
    <w:nsid w:val="64BD680F"/>
    <w:multiLevelType w:val="multilevel"/>
    <w:tmpl w:val="94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33A52"/>
    <w:multiLevelType w:val="hybridMultilevel"/>
    <w:tmpl w:val="6580602E"/>
    <w:lvl w:ilvl="0" w:tplc="3304B02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67E7658E"/>
    <w:multiLevelType w:val="hybridMultilevel"/>
    <w:tmpl w:val="FD322FC0"/>
    <w:lvl w:ilvl="0" w:tplc="CC40495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71871344"/>
    <w:multiLevelType w:val="multilevel"/>
    <w:tmpl w:val="73D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D2811"/>
    <w:multiLevelType w:val="hybridMultilevel"/>
    <w:tmpl w:val="ECBA1D9E"/>
    <w:lvl w:ilvl="0" w:tplc="1C96F04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3" w15:restartNumberingAfterBreak="0">
    <w:nsid w:val="7A0C5F45"/>
    <w:multiLevelType w:val="hybridMultilevel"/>
    <w:tmpl w:val="1D56D088"/>
    <w:lvl w:ilvl="0" w:tplc="D18A498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4" w15:restartNumberingAfterBreak="0">
    <w:nsid w:val="7E0C736C"/>
    <w:multiLevelType w:val="hybridMultilevel"/>
    <w:tmpl w:val="B40CC14C"/>
    <w:lvl w:ilvl="0" w:tplc="C310E37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410158828">
    <w:abstractNumId w:val="11"/>
  </w:num>
  <w:num w:numId="2" w16cid:durableId="1007176988">
    <w:abstractNumId w:val="28"/>
  </w:num>
  <w:num w:numId="3" w16cid:durableId="744377023">
    <w:abstractNumId w:val="31"/>
  </w:num>
  <w:num w:numId="4" w16cid:durableId="1223562263">
    <w:abstractNumId w:val="30"/>
  </w:num>
  <w:num w:numId="5" w16cid:durableId="1048576154">
    <w:abstractNumId w:val="21"/>
  </w:num>
  <w:num w:numId="6" w16cid:durableId="249001597">
    <w:abstractNumId w:val="1"/>
  </w:num>
  <w:num w:numId="7" w16cid:durableId="1513489350">
    <w:abstractNumId w:val="19"/>
  </w:num>
  <w:num w:numId="8" w16cid:durableId="1824929404">
    <w:abstractNumId w:val="16"/>
  </w:num>
  <w:num w:numId="9" w16cid:durableId="183132889">
    <w:abstractNumId w:val="9"/>
  </w:num>
  <w:num w:numId="10" w16cid:durableId="585304483">
    <w:abstractNumId w:val="33"/>
  </w:num>
  <w:num w:numId="11" w16cid:durableId="1221281711">
    <w:abstractNumId w:val="27"/>
  </w:num>
  <w:num w:numId="12" w16cid:durableId="151140768">
    <w:abstractNumId w:val="14"/>
  </w:num>
  <w:num w:numId="13" w16cid:durableId="1287004548">
    <w:abstractNumId w:val="2"/>
  </w:num>
  <w:num w:numId="14" w16cid:durableId="1765346110">
    <w:abstractNumId w:val="6"/>
  </w:num>
  <w:num w:numId="15" w16cid:durableId="1138453759">
    <w:abstractNumId w:val="25"/>
  </w:num>
  <w:num w:numId="16" w16cid:durableId="1715496055">
    <w:abstractNumId w:val="13"/>
  </w:num>
  <w:num w:numId="17" w16cid:durableId="963538404">
    <w:abstractNumId w:val="29"/>
  </w:num>
  <w:num w:numId="18" w16cid:durableId="153373573">
    <w:abstractNumId w:val="23"/>
  </w:num>
  <w:num w:numId="19" w16cid:durableId="1291783515">
    <w:abstractNumId w:val="5"/>
  </w:num>
  <w:num w:numId="20" w16cid:durableId="1383941074">
    <w:abstractNumId w:val="0"/>
  </w:num>
  <w:num w:numId="21" w16cid:durableId="1288702879">
    <w:abstractNumId w:val="4"/>
  </w:num>
  <w:num w:numId="22" w16cid:durableId="1184199608">
    <w:abstractNumId w:val="24"/>
  </w:num>
  <w:num w:numId="23" w16cid:durableId="675885174">
    <w:abstractNumId w:val="10"/>
  </w:num>
  <w:num w:numId="24" w16cid:durableId="651300429">
    <w:abstractNumId w:val="15"/>
  </w:num>
  <w:num w:numId="25" w16cid:durableId="1317539029">
    <w:abstractNumId w:val="22"/>
  </w:num>
  <w:num w:numId="26" w16cid:durableId="1844128283">
    <w:abstractNumId w:val="32"/>
  </w:num>
  <w:num w:numId="27" w16cid:durableId="55322622">
    <w:abstractNumId w:val="18"/>
  </w:num>
  <w:num w:numId="28" w16cid:durableId="262031095">
    <w:abstractNumId w:val="20"/>
  </w:num>
  <w:num w:numId="29" w16cid:durableId="1659263367">
    <w:abstractNumId w:val="34"/>
  </w:num>
  <w:num w:numId="30" w16cid:durableId="2020304849">
    <w:abstractNumId w:val="12"/>
  </w:num>
  <w:num w:numId="31" w16cid:durableId="1098057624">
    <w:abstractNumId w:val="3"/>
  </w:num>
  <w:num w:numId="32" w16cid:durableId="1392119688">
    <w:abstractNumId w:val="26"/>
  </w:num>
  <w:num w:numId="33" w16cid:durableId="979383573">
    <w:abstractNumId w:val="17"/>
  </w:num>
  <w:num w:numId="34" w16cid:durableId="704867486">
    <w:abstractNumId w:val="7"/>
  </w:num>
  <w:num w:numId="35" w16cid:durableId="712536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DC"/>
    <w:rsid w:val="00025596"/>
    <w:rsid w:val="0004452F"/>
    <w:rsid w:val="00057AF0"/>
    <w:rsid w:val="0006147F"/>
    <w:rsid w:val="000961C7"/>
    <w:rsid w:val="00126CDA"/>
    <w:rsid w:val="00134761"/>
    <w:rsid w:val="00144E9C"/>
    <w:rsid w:val="00146CB3"/>
    <w:rsid w:val="00156CDF"/>
    <w:rsid w:val="001A0C8A"/>
    <w:rsid w:val="001B6314"/>
    <w:rsid w:val="001C0493"/>
    <w:rsid w:val="001C7DDA"/>
    <w:rsid w:val="001C7DF8"/>
    <w:rsid w:val="0021034C"/>
    <w:rsid w:val="002420C8"/>
    <w:rsid w:val="00242B53"/>
    <w:rsid w:val="00257046"/>
    <w:rsid w:val="00287618"/>
    <w:rsid w:val="002B5491"/>
    <w:rsid w:val="00331430"/>
    <w:rsid w:val="003426E5"/>
    <w:rsid w:val="00346000"/>
    <w:rsid w:val="00380605"/>
    <w:rsid w:val="0038464C"/>
    <w:rsid w:val="003A45AC"/>
    <w:rsid w:val="003B783C"/>
    <w:rsid w:val="003C0022"/>
    <w:rsid w:val="003C0A48"/>
    <w:rsid w:val="003C4F95"/>
    <w:rsid w:val="003E3B09"/>
    <w:rsid w:val="003F0743"/>
    <w:rsid w:val="00432A98"/>
    <w:rsid w:val="00440892"/>
    <w:rsid w:val="00453866"/>
    <w:rsid w:val="00490C89"/>
    <w:rsid w:val="004925F6"/>
    <w:rsid w:val="0049612E"/>
    <w:rsid w:val="004A1A6D"/>
    <w:rsid w:val="004A3414"/>
    <w:rsid w:val="004A50FE"/>
    <w:rsid w:val="004B665E"/>
    <w:rsid w:val="004C4C51"/>
    <w:rsid w:val="004D1FA0"/>
    <w:rsid w:val="00503FCA"/>
    <w:rsid w:val="00587617"/>
    <w:rsid w:val="0059005B"/>
    <w:rsid w:val="005A7DFE"/>
    <w:rsid w:val="005E6B15"/>
    <w:rsid w:val="005F038E"/>
    <w:rsid w:val="006325DC"/>
    <w:rsid w:val="0063769A"/>
    <w:rsid w:val="006520A2"/>
    <w:rsid w:val="00655303"/>
    <w:rsid w:val="00670ED3"/>
    <w:rsid w:val="00687EB9"/>
    <w:rsid w:val="00695B82"/>
    <w:rsid w:val="006A754E"/>
    <w:rsid w:val="006C6664"/>
    <w:rsid w:val="006D1B3C"/>
    <w:rsid w:val="006E51FC"/>
    <w:rsid w:val="007335F4"/>
    <w:rsid w:val="0075449D"/>
    <w:rsid w:val="0076339A"/>
    <w:rsid w:val="0076444C"/>
    <w:rsid w:val="00771811"/>
    <w:rsid w:val="007733CE"/>
    <w:rsid w:val="00776C19"/>
    <w:rsid w:val="00780FE0"/>
    <w:rsid w:val="007A7400"/>
    <w:rsid w:val="007C2C25"/>
    <w:rsid w:val="007D20DD"/>
    <w:rsid w:val="007D2CDE"/>
    <w:rsid w:val="007D5B0F"/>
    <w:rsid w:val="007D7EDE"/>
    <w:rsid w:val="0080621B"/>
    <w:rsid w:val="008422A9"/>
    <w:rsid w:val="00856714"/>
    <w:rsid w:val="0086647E"/>
    <w:rsid w:val="00875F33"/>
    <w:rsid w:val="008975B2"/>
    <w:rsid w:val="008C4A7C"/>
    <w:rsid w:val="008E060F"/>
    <w:rsid w:val="008E4837"/>
    <w:rsid w:val="00956693"/>
    <w:rsid w:val="00963B6A"/>
    <w:rsid w:val="009654A1"/>
    <w:rsid w:val="009A2468"/>
    <w:rsid w:val="009A4FEE"/>
    <w:rsid w:val="009D6138"/>
    <w:rsid w:val="009E3D14"/>
    <w:rsid w:val="009F2C96"/>
    <w:rsid w:val="00A047EF"/>
    <w:rsid w:val="00A140A2"/>
    <w:rsid w:val="00A177E7"/>
    <w:rsid w:val="00A2140A"/>
    <w:rsid w:val="00A553BB"/>
    <w:rsid w:val="00A72F95"/>
    <w:rsid w:val="00AA28C1"/>
    <w:rsid w:val="00AC7B30"/>
    <w:rsid w:val="00AD7B66"/>
    <w:rsid w:val="00AF1E3A"/>
    <w:rsid w:val="00B5212B"/>
    <w:rsid w:val="00B731AE"/>
    <w:rsid w:val="00BA08C8"/>
    <w:rsid w:val="00BD7571"/>
    <w:rsid w:val="00C3699A"/>
    <w:rsid w:val="00C53884"/>
    <w:rsid w:val="00C57510"/>
    <w:rsid w:val="00C81F91"/>
    <w:rsid w:val="00C83B78"/>
    <w:rsid w:val="00CA564D"/>
    <w:rsid w:val="00CB0467"/>
    <w:rsid w:val="00CB63B9"/>
    <w:rsid w:val="00CC6080"/>
    <w:rsid w:val="00D05E63"/>
    <w:rsid w:val="00D12D41"/>
    <w:rsid w:val="00D22AE3"/>
    <w:rsid w:val="00D2778C"/>
    <w:rsid w:val="00D31AE0"/>
    <w:rsid w:val="00D90198"/>
    <w:rsid w:val="00D935BB"/>
    <w:rsid w:val="00D96F58"/>
    <w:rsid w:val="00DB14CB"/>
    <w:rsid w:val="00DB1BB3"/>
    <w:rsid w:val="00DE051D"/>
    <w:rsid w:val="00DE09D4"/>
    <w:rsid w:val="00E32C1C"/>
    <w:rsid w:val="00E430C4"/>
    <w:rsid w:val="00E531D9"/>
    <w:rsid w:val="00E62BC9"/>
    <w:rsid w:val="00E72E6F"/>
    <w:rsid w:val="00E8193D"/>
    <w:rsid w:val="00ED2EE4"/>
    <w:rsid w:val="00EE5DA7"/>
    <w:rsid w:val="00EF6D51"/>
    <w:rsid w:val="00F02F09"/>
    <w:rsid w:val="00F04656"/>
    <w:rsid w:val="00F0684A"/>
    <w:rsid w:val="00F10C41"/>
    <w:rsid w:val="00F47C41"/>
    <w:rsid w:val="00F5454E"/>
    <w:rsid w:val="00F73A3F"/>
    <w:rsid w:val="00FD66EB"/>
    <w:rsid w:val="00FF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8745"/>
  <w15:chartTrackingRefBased/>
  <w15:docId w15:val="{6326D869-FCFA-4211-9036-653AFE67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before="120" w:after="120" w:line="360" w:lineRule="exact"/>
        <w:ind w:firstLine="6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5DC"/>
    <w:rPr>
      <w:color w:val="0563C1" w:themeColor="hyperlink"/>
      <w:u w:val="single"/>
    </w:rPr>
  </w:style>
  <w:style w:type="character" w:styleId="UnresolvedMention">
    <w:name w:val="Unresolved Mention"/>
    <w:basedOn w:val="DefaultParagraphFont"/>
    <w:uiPriority w:val="99"/>
    <w:semiHidden/>
    <w:unhideWhenUsed/>
    <w:rsid w:val="006325DC"/>
    <w:rPr>
      <w:color w:val="605E5C"/>
      <w:shd w:val="clear" w:color="auto" w:fill="E1DFDD"/>
    </w:rPr>
  </w:style>
  <w:style w:type="paragraph" w:styleId="FootnoteText">
    <w:name w:val="footnote text"/>
    <w:basedOn w:val="Normal"/>
    <w:link w:val="FootnoteTextChar"/>
    <w:uiPriority w:val="99"/>
    <w:semiHidden/>
    <w:unhideWhenUsed/>
    <w:rsid w:val="00EE5DA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E5DA7"/>
    <w:rPr>
      <w:sz w:val="20"/>
      <w:szCs w:val="20"/>
    </w:rPr>
  </w:style>
  <w:style w:type="character" w:styleId="FootnoteReference">
    <w:name w:val="footnote reference"/>
    <w:basedOn w:val="DefaultParagraphFont"/>
    <w:uiPriority w:val="99"/>
    <w:semiHidden/>
    <w:unhideWhenUsed/>
    <w:rsid w:val="00EE5DA7"/>
    <w:rPr>
      <w:vertAlign w:val="superscript"/>
    </w:rPr>
  </w:style>
  <w:style w:type="paragraph" w:styleId="ListParagraph">
    <w:name w:val="List Paragraph"/>
    <w:basedOn w:val="Normal"/>
    <w:uiPriority w:val="34"/>
    <w:qFormat/>
    <w:rsid w:val="00C83B78"/>
    <w:pPr>
      <w:ind w:left="720"/>
      <w:contextualSpacing/>
    </w:pPr>
  </w:style>
  <w:style w:type="paragraph" w:styleId="Header">
    <w:name w:val="header"/>
    <w:basedOn w:val="Normal"/>
    <w:link w:val="HeaderChar"/>
    <w:uiPriority w:val="99"/>
    <w:unhideWhenUsed/>
    <w:rsid w:val="001C04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0493"/>
  </w:style>
  <w:style w:type="paragraph" w:styleId="Footer">
    <w:name w:val="footer"/>
    <w:basedOn w:val="Normal"/>
    <w:link w:val="FooterChar"/>
    <w:uiPriority w:val="99"/>
    <w:unhideWhenUsed/>
    <w:rsid w:val="001C04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0493"/>
  </w:style>
  <w:style w:type="table" w:styleId="TableGrid">
    <w:name w:val="Table Grid"/>
    <w:basedOn w:val="TableNormal"/>
    <w:uiPriority w:val="39"/>
    <w:rsid w:val="0045386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1388">
      <w:bodyDiv w:val="1"/>
      <w:marLeft w:val="0"/>
      <w:marRight w:val="0"/>
      <w:marTop w:val="0"/>
      <w:marBottom w:val="0"/>
      <w:divBdr>
        <w:top w:val="none" w:sz="0" w:space="0" w:color="auto"/>
        <w:left w:val="none" w:sz="0" w:space="0" w:color="auto"/>
        <w:bottom w:val="none" w:sz="0" w:space="0" w:color="auto"/>
        <w:right w:val="none" w:sz="0" w:space="0" w:color="auto"/>
      </w:divBdr>
    </w:div>
    <w:div w:id="281771396">
      <w:bodyDiv w:val="1"/>
      <w:marLeft w:val="0"/>
      <w:marRight w:val="0"/>
      <w:marTop w:val="0"/>
      <w:marBottom w:val="0"/>
      <w:divBdr>
        <w:top w:val="none" w:sz="0" w:space="0" w:color="auto"/>
        <w:left w:val="none" w:sz="0" w:space="0" w:color="auto"/>
        <w:bottom w:val="none" w:sz="0" w:space="0" w:color="auto"/>
        <w:right w:val="none" w:sz="0" w:space="0" w:color="auto"/>
      </w:divBdr>
      <w:divsChild>
        <w:div w:id="1066799910">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313989881">
      <w:bodyDiv w:val="1"/>
      <w:marLeft w:val="0"/>
      <w:marRight w:val="0"/>
      <w:marTop w:val="0"/>
      <w:marBottom w:val="0"/>
      <w:divBdr>
        <w:top w:val="none" w:sz="0" w:space="0" w:color="auto"/>
        <w:left w:val="none" w:sz="0" w:space="0" w:color="auto"/>
        <w:bottom w:val="none" w:sz="0" w:space="0" w:color="auto"/>
        <w:right w:val="none" w:sz="0" w:space="0" w:color="auto"/>
      </w:divBdr>
    </w:div>
    <w:div w:id="354427330">
      <w:bodyDiv w:val="1"/>
      <w:marLeft w:val="0"/>
      <w:marRight w:val="0"/>
      <w:marTop w:val="0"/>
      <w:marBottom w:val="0"/>
      <w:divBdr>
        <w:top w:val="none" w:sz="0" w:space="0" w:color="auto"/>
        <w:left w:val="none" w:sz="0" w:space="0" w:color="auto"/>
        <w:bottom w:val="none" w:sz="0" w:space="0" w:color="auto"/>
        <w:right w:val="none" w:sz="0" w:space="0" w:color="auto"/>
      </w:divBdr>
    </w:div>
    <w:div w:id="485703847">
      <w:bodyDiv w:val="1"/>
      <w:marLeft w:val="0"/>
      <w:marRight w:val="0"/>
      <w:marTop w:val="0"/>
      <w:marBottom w:val="0"/>
      <w:divBdr>
        <w:top w:val="none" w:sz="0" w:space="0" w:color="auto"/>
        <w:left w:val="none" w:sz="0" w:space="0" w:color="auto"/>
        <w:bottom w:val="none" w:sz="0" w:space="0" w:color="auto"/>
        <w:right w:val="none" w:sz="0" w:space="0" w:color="auto"/>
      </w:divBdr>
    </w:div>
    <w:div w:id="563445639">
      <w:bodyDiv w:val="1"/>
      <w:marLeft w:val="0"/>
      <w:marRight w:val="0"/>
      <w:marTop w:val="0"/>
      <w:marBottom w:val="0"/>
      <w:divBdr>
        <w:top w:val="none" w:sz="0" w:space="0" w:color="auto"/>
        <w:left w:val="none" w:sz="0" w:space="0" w:color="auto"/>
        <w:bottom w:val="none" w:sz="0" w:space="0" w:color="auto"/>
        <w:right w:val="none" w:sz="0" w:space="0" w:color="auto"/>
      </w:divBdr>
    </w:div>
    <w:div w:id="573004904">
      <w:bodyDiv w:val="1"/>
      <w:marLeft w:val="0"/>
      <w:marRight w:val="0"/>
      <w:marTop w:val="0"/>
      <w:marBottom w:val="0"/>
      <w:divBdr>
        <w:top w:val="none" w:sz="0" w:space="0" w:color="auto"/>
        <w:left w:val="none" w:sz="0" w:space="0" w:color="auto"/>
        <w:bottom w:val="none" w:sz="0" w:space="0" w:color="auto"/>
        <w:right w:val="none" w:sz="0" w:space="0" w:color="auto"/>
      </w:divBdr>
    </w:div>
    <w:div w:id="673343170">
      <w:bodyDiv w:val="1"/>
      <w:marLeft w:val="0"/>
      <w:marRight w:val="0"/>
      <w:marTop w:val="0"/>
      <w:marBottom w:val="0"/>
      <w:divBdr>
        <w:top w:val="none" w:sz="0" w:space="0" w:color="auto"/>
        <w:left w:val="none" w:sz="0" w:space="0" w:color="auto"/>
        <w:bottom w:val="none" w:sz="0" w:space="0" w:color="auto"/>
        <w:right w:val="none" w:sz="0" w:space="0" w:color="auto"/>
      </w:divBdr>
    </w:div>
    <w:div w:id="679698025">
      <w:bodyDiv w:val="1"/>
      <w:marLeft w:val="0"/>
      <w:marRight w:val="0"/>
      <w:marTop w:val="0"/>
      <w:marBottom w:val="0"/>
      <w:divBdr>
        <w:top w:val="none" w:sz="0" w:space="0" w:color="auto"/>
        <w:left w:val="none" w:sz="0" w:space="0" w:color="auto"/>
        <w:bottom w:val="none" w:sz="0" w:space="0" w:color="auto"/>
        <w:right w:val="none" w:sz="0" w:space="0" w:color="auto"/>
      </w:divBdr>
    </w:div>
    <w:div w:id="729114535">
      <w:bodyDiv w:val="1"/>
      <w:marLeft w:val="0"/>
      <w:marRight w:val="0"/>
      <w:marTop w:val="0"/>
      <w:marBottom w:val="0"/>
      <w:divBdr>
        <w:top w:val="none" w:sz="0" w:space="0" w:color="auto"/>
        <w:left w:val="none" w:sz="0" w:space="0" w:color="auto"/>
        <w:bottom w:val="none" w:sz="0" w:space="0" w:color="auto"/>
        <w:right w:val="none" w:sz="0" w:space="0" w:color="auto"/>
      </w:divBdr>
    </w:div>
    <w:div w:id="775833957">
      <w:bodyDiv w:val="1"/>
      <w:marLeft w:val="0"/>
      <w:marRight w:val="0"/>
      <w:marTop w:val="0"/>
      <w:marBottom w:val="0"/>
      <w:divBdr>
        <w:top w:val="none" w:sz="0" w:space="0" w:color="auto"/>
        <w:left w:val="none" w:sz="0" w:space="0" w:color="auto"/>
        <w:bottom w:val="none" w:sz="0" w:space="0" w:color="auto"/>
        <w:right w:val="none" w:sz="0" w:space="0" w:color="auto"/>
      </w:divBdr>
    </w:div>
    <w:div w:id="955789989">
      <w:bodyDiv w:val="1"/>
      <w:marLeft w:val="0"/>
      <w:marRight w:val="0"/>
      <w:marTop w:val="0"/>
      <w:marBottom w:val="0"/>
      <w:divBdr>
        <w:top w:val="none" w:sz="0" w:space="0" w:color="auto"/>
        <w:left w:val="none" w:sz="0" w:space="0" w:color="auto"/>
        <w:bottom w:val="none" w:sz="0" w:space="0" w:color="auto"/>
        <w:right w:val="none" w:sz="0" w:space="0" w:color="auto"/>
      </w:divBdr>
    </w:div>
    <w:div w:id="994800830">
      <w:bodyDiv w:val="1"/>
      <w:marLeft w:val="0"/>
      <w:marRight w:val="0"/>
      <w:marTop w:val="0"/>
      <w:marBottom w:val="0"/>
      <w:divBdr>
        <w:top w:val="none" w:sz="0" w:space="0" w:color="auto"/>
        <w:left w:val="none" w:sz="0" w:space="0" w:color="auto"/>
        <w:bottom w:val="none" w:sz="0" w:space="0" w:color="auto"/>
        <w:right w:val="none" w:sz="0" w:space="0" w:color="auto"/>
      </w:divBdr>
    </w:div>
    <w:div w:id="1095857257">
      <w:bodyDiv w:val="1"/>
      <w:marLeft w:val="0"/>
      <w:marRight w:val="0"/>
      <w:marTop w:val="0"/>
      <w:marBottom w:val="0"/>
      <w:divBdr>
        <w:top w:val="none" w:sz="0" w:space="0" w:color="auto"/>
        <w:left w:val="none" w:sz="0" w:space="0" w:color="auto"/>
        <w:bottom w:val="none" w:sz="0" w:space="0" w:color="auto"/>
        <w:right w:val="none" w:sz="0" w:space="0" w:color="auto"/>
      </w:divBdr>
      <w:divsChild>
        <w:div w:id="1304195334">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169175547">
      <w:bodyDiv w:val="1"/>
      <w:marLeft w:val="0"/>
      <w:marRight w:val="0"/>
      <w:marTop w:val="0"/>
      <w:marBottom w:val="0"/>
      <w:divBdr>
        <w:top w:val="none" w:sz="0" w:space="0" w:color="auto"/>
        <w:left w:val="none" w:sz="0" w:space="0" w:color="auto"/>
        <w:bottom w:val="none" w:sz="0" w:space="0" w:color="auto"/>
        <w:right w:val="none" w:sz="0" w:space="0" w:color="auto"/>
      </w:divBdr>
    </w:div>
    <w:div w:id="1235897119">
      <w:bodyDiv w:val="1"/>
      <w:marLeft w:val="0"/>
      <w:marRight w:val="0"/>
      <w:marTop w:val="0"/>
      <w:marBottom w:val="0"/>
      <w:divBdr>
        <w:top w:val="none" w:sz="0" w:space="0" w:color="auto"/>
        <w:left w:val="none" w:sz="0" w:space="0" w:color="auto"/>
        <w:bottom w:val="none" w:sz="0" w:space="0" w:color="auto"/>
        <w:right w:val="none" w:sz="0" w:space="0" w:color="auto"/>
      </w:divBdr>
    </w:div>
    <w:div w:id="1251308902">
      <w:bodyDiv w:val="1"/>
      <w:marLeft w:val="0"/>
      <w:marRight w:val="0"/>
      <w:marTop w:val="0"/>
      <w:marBottom w:val="0"/>
      <w:divBdr>
        <w:top w:val="none" w:sz="0" w:space="0" w:color="auto"/>
        <w:left w:val="none" w:sz="0" w:space="0" w:color="auto"/>
        <w:bottom w:val="none" w:sz="0" w:space="0" w:color="auto"/>
        <w:right w:val="none" w:sz="0" w:space="0" w:color="auto"/>
      </w:divBdr>
    </w:div>
    <w:div w:id="1260521990">
      <w:bodyDiv w:val="1"/>
      <w:marLeft w:val="0"/>
      <w:marRight w:val="0"/>
      <w:marTop w:val="0"/>
      <w:marBottom w:val="0"/>
      <w:divBdr>
        <w:top w:val="none" w:sz="0" w:space="0" w:color="auto"/>
        <w:left w:val="none" w:sz="0" w:space="0" w:color="auto"/>
        <w:bottom w:val="none" w:sz="0" w:space="0" w:color="auto"/>
        <w:right w:val="none" w:sz="0" w:space="0" w:color="auto"/>
      </w:divBdr>
    </w:div>
    <w:div w:id="1325813842">
      <w:bodyDiv w:val="1"/>
      <w:marLeft w:val="0"/>
      <w:marRight w:val="0"/>
      <w:marTop w:val="0"/>
      <w:marBottom w:val="0"/>
      <w:divBdr>
        <w:top w:val="none" w:sz="0" w:space="0" w:color="auto"/>
        <w:left w:val="none" w:sz="0" w:space="0" w:color="auto"/>
        <w:bottom w:val="none" w:sz="0" w:space="0" w:color="auto"/>
        <w:right w:val="none" w:sz="0" w:space="0" w:color="auto"/>
      </w:divBdr>
    </w:div>
    <w:div w:id="1356690580">
      <w:bodyDiv w:val="1"/>
      <w:marLeft w:val="0"/>
      <w:marRight w:val="0"/>
      <w:marTop w:val="0"/>
      <w:marBottom w:val="0"/>
      <w:divBdr>
        <w:top w:val="none" w:sz="0" w:space="0" w:color="auto"/>
        <w:left w:val="none" w:sz="0" w:space="0" w:color="auto"/>
        <w:bottom w:val="none" w:sz="0" w:space="0" w:color="auto"/>
        <w:right w:val="none" w:sz="0" w:space="0" w:color="auto"/>
      </w:divBdr>
    </w:div>
    <w:div w:id="1470973626">
      <w:bodyDiv w:val="1"/>
      <w:marLeft w:val="0"/>
      <w:marRight w:val="0"/>
      <w:marTop w:val="0"/>
      <w:marBottom w:val="0"/>
      <w:divBdr>
        <w:top w:val="none" w:sz="0" w:space="0" w:color="auto"/>
        <w:left w:val="none" w:sz="0" w:space="0" w:color="auto"/>
        <w:bottom w:val="none" w:sz="0" w:space="0" w:color="auto"/>
        <w:right w:val="none" w:sz="0" w:space="0" w:color="auto"/>
      </w:divBdr>
    </w:div>
    <w:div w:id="1471633183">
      <w:bodyDiv w:val="1"/>
      <w:marLeft w:val="0"/>
      <w:marRight w:val="0"/>
      <w:marTop w:val="0"/>
      <w:marBottom w:val="0"/>
      <w:divBdr>
        <w:top w:val="none" w:sz="0" w:space="0" w:color="auto"/>
        <w:left w:val="none" w:sz="0" w:space="0" w:color="auto"/>
        <w:bottom w:val="none" w:sz="0" w:space="0" w:color="auto"/>
        <w:right w:val="none" w:sz="0" w:space="0" w:color="auto"/>
      </w:divBdr>
    </w:div>
    <w:div w:id="1483235722">
      <w:bodyDiv w:val="1"/>
      <w:marLeft w:val="0"/>
      <w:marRight w:val="0"/>
      <w:marTop w:val="0"/>
      <w:marBottom w:val="0"/>
      <w:divBdr>
        <w:top w:val="none" w:sz="0" w:space="0" w:color="auto"/>
        <w:left w:val="none" w:sz="0" w:space="0" w:color="auto"/>
        <w:bottom w:val="none" w:sz="0" w:space="0" w:color="auto"/>
        <w:right w:val="none" w:sz="0" w:space="0" w:color="auto"/>
      </w:divBdr>
    </w:div>
    <w:div w:id="1505586644">
      <w:bodyDiv w:val="1"/>
      <w:marLeft w:val="0"/>
      <w:marRight w:val="0"/>
      <w:marTop w:val="0"/>
      <w:marBottom w:val="0"/>
      <w:divBdr>
        <w:top w:val="none" w:sz="0" w:space="0" w:color="auto"/>
        <w:left w:val="none" w:sz="0" w:space="0" w:color="auto"/>
        <w:bottom w:val="none" w:sz="0" w:space="0" w:color="auto"/>
        <w:right w:val="none" w:sz="0" w:space="0" w:color="auto"/>
      </w:divBdr>
    </w:div>
    <w:div w:id="1514104749">
      <w:bodyDiv w:val="1"/>
      <w:marLeft w:val="0"/>
      <w:marRight w:val="0"/>
      <w:marTop w:val="0"/>
      <w:marBottom w:val="0"/>
      <w:divBdr>
        <w:top w:val="none" w:sz="0" w:space="0" w:color="auto"/>
        <w:left w:val="none" w:sz="0" w:space="0" w:color="auto"/>
        <w:bottom w:val="none" w:sz="0" w:space="0" w:color="auto"/>
        <w:right w:val="none" w:sz="0" w:space="0" w:color="auto"/>
      </w:divBdr>
    </w:div>
    <w:div w:id="1530871833">
      <w:bodyDiv w:val="1"/>
      <w:marLeft w:val="0"/>
      <w:marRight w:val="0"/>
      <w:marTop w:val="0"/>
      <w:marBottom w:val="0"/>
      <w:divBdr>
        <w:top w:val="none" w:sz="0" w:space="0" w:color="auto"/>
        <w:left w:val="none" w:sz="0" w:space="0" w:color="auto"/>
        <w:bottom w:val="none" w:sz="0" w:space="0" w:color="auto"/>
        <w:right w:val="none" w:sz="0" w:space="0" w:color="auto"/>
      </w:divBdr>
    </w:div>
    <w:div w:id="1603681279">
      <w:bodyDiv w:val="1"/>
      <w:marLeft w:val="0"/>
      <w:marRight w:val="0"/>
      <w:marTop w:val="0"/>
      <w:marBottom w:val="0"/>
      <w:divBdr>
        <w:top w:val="none" w:sz="0" w:space="0" w:color="auto"/>
        <w:left w:val="none" w:sz="0" w:space="0" w:color="auto"/>
        <w:bottom w:val="none" w:sz="0" w:space="0" w:color="auto"/>
        <w:right w:val="none" w:sz="0" w:space="0" w:color="auto"/>
      </w:divBdr>
    </w:div>
    <w:div w:id="1620992140">
      <w:bodyDiv w:val="1"/>
      <w:marLeft w:val="0"/>
      <w:marRight w:val="0"/>
      <w:marTop w:val="0"/>
      <w:marBottom w:val="0"/>
      <w:divBdr>
        <w:top w:val="none" w:sz="0" w:space="0" w:color="auto"/>
        <w:left w:val="none" w:sz="0" w:space="0" w:color="auto"/>
        <w:bottom w:val="none" w:sz="0" w:space="0" w:color="auto"/>
        <w:right w:val="none" w:sz="0" w:space="0" w:color="auto"/>
      </w:divBdr>
    </w:div>
    <w:div w:id="1665086355">
      <w:bodyDiv w:val="1"/>
      <w:marLeft w:val="0"/>
      <w:marRight w:val="0"/>
      <w:marTop w:val="0"/>
      <w:marBottom w:val="0"/>
      <w:divBdr>
        <w:top w:val="none" w:sz="0" w:space="0" w:color="auto"/>
        <w:left w:val="none" w:sz="0" w:space="0" w:color="auto"/>
        <w:bottom w:val="none" w:sz="0" w:space="0" w:color="auto"/>
        <w:right w:val="none" w:sz="0" w:space="0" w:color="auto"/>
      </w:divBdr>
    </w:div>
    <w:div w:id="1832988120">
      <w:bodyDiv w:val="1"/>
      <w:marLeft w:val="0"/>
      <w:marRight w:val="0"/>
      <w:marTop w:val="0"/>
      <w:marBottom w:val="0"/>
      <w:divBdr>
        <w:top w:val="none" w:sz="0" w:space="0" w:color="auto"/>
        <w:left w:val="none" w:sz="0" w:space="0" w:color="auto"/>
        <w:bottom w:val="none" w:sz="0" w:space="0" w:color="auto"/>
        <w:right w:val="none" w:sz="0" w:space="0" w:color="auto"/>
      </w:divBdr>
    </w:div>
    <w:div w:id="2088574002">
      <w:bodyDiv w:val="1"/>
      <w:marLeft w:val="0"/>
      <w:marRight w:val="0"/>
      <w:marTop w:val="0"/>
      <w:marBottom w:val="0"/>
      <w:divBdr>
        <w:top w:val="none" w:sz="0" w:space="0" w:color="auto"/>
        <w:left w:val="none" w:sz="0" w:space="0" w:color="auto"/>
        <w:bottom w:val="none" w:sz="0" w:space="0" w:color="auto"/>
        <w:right w:val="none" w:sz="0" w:space="0" w:color="auto"/>
      </w:divBdr>
    </w:div>
    <w:div w:id="2131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25-so-135-2025-QH15-67521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DC4F-87D8-4B01-9151-921F1A52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20</Pages>
  <Words>5993</Words>
  <Characters>34165</Characters>
  <Application>Microsoft Office Word</Application>
  <DocSecurity>0</DocSecurity>
  <Lines>284</Lines>
  <Paragraphs>80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129</cp:revision>
  <dcterms:created xsi:type="dcterms:W3CDTF">2026-01-10T07:38:00Z</dcterms:created>
  <dcterms:modified xsi:type="dcterms:W3CDTF">2026-01-21T09:45:00Z</dcterms:modified>
</cp:coreProperties>
</file>