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0B" w:rsidRPr="00F75F0B" w:rsidRDefault="00F75F0B" w:rsidP="00F75F0B">
      <w:pPr>
        <w:jc w:val="center"/>
        <w:rPr>
          <w:b/>
        </w:rPr>
      </w:pPr>
      <w:r w:rsidRPr="00F75F0B">
        <w:rPr>
          <w:b/>
        </w:rPr>
        <w:t>DANH SÁCH ỦNG HỘ ĐỒNG BÀO BỊ THIỆT HẠI DO CƠN BÃO SỐ 10 GÂY RA</w:t>
      </w:r>
    </w:p>
    <w:p w:rsidR="00F75F0B" w:rsidRPr="00F75F0B" w:rsidRDefault="00F75F0B" w:rsidP="00F75F0B">
      <w:pPr>
        <w:jc w:val="center"/>
        <w:rPr>
          <w:b/>
        </w:rPr>
      </w:pPr>
      <w:r w:rsidRPr="00F75F0B">
        <w:rPr>
          <w:b/>
        </w:rPr>
        <w:t>(Tính đến 17h00’ ngày 08/10/2025)</w:t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746"/>
        <w:gridCol w:w="5912"/>
        <w:gridCol w:w="4682"/>
        <w:gridCol w:w="1980"/>
        <w:gridCol w:w="1860"/>
      </w:tblGrid>
      <w:tr w:rsidR="00F75F0B" w:rsidRPr="00F75F0B" w:rsidTr="00F75F0B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Tên tập thể, Cá nhân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Số tiền (đồng)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Ghi chú </w:t>
            </w:r>
          </w:p>
        </w:tc>
      </w:tr>
      <w:tr w:rsidR="00F75F0B" w:rsidRPr="00F75F0B" w:rsidTr="00F75F0B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Tập thể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Viện KSND tỉnh và Viện KSND các KV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77,161,000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Ủy ban MTTQ Việt Nam xã Nà Bủng,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45,000,000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Sở Văn hóa, thể thao và Du lịch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Công ty TNHH Xổ số Kiến thiết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Sở Xây dựng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Ban QLDA các công trình NN và PTNT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15,960,000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Ban QLDA các công trình Dân dụng và Công nghiệp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Sở Dân tộc và Tôn giáo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Trường Chính trị tỉnh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Bảo hiểm xã hội tỉnh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Ban quản lý dự án các công trình giao thông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10,000,000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Ban Công tác công đoàn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6,128,000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Ban Tổ chức Tỉnh ủy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Công ty cổ phần xây dựng </w:t>
            </w: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Điện Biên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Ban Chỉ huy Bộ đội Biên phòng</w:t>
            </w: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 tỉnh Điện Biên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Đảng ủy các cơ quan Đảng tỉnh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4,716,000.00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Ngân hàng HDBank ĐB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Liên minh HTX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Ngân hàng Nông nghiệp và phát triển nông thôn tỉnh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Hội Nhà báo tỉnh Điện Biên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1,500,000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Giải Pickleball CLB Him Lam </w:t>
            </w: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883 mở rộng lần 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85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Cá nhân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Trần Quốc Cường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UV BCH TW Đảng, Bí Thư tỉnh ủy Điện Biên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Mùa A Sơn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Bí thư thường trực Tỉnh ủy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Lê Thành Đô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Bí thư Tỉnh ủy, Chủ tịch UBND tỉnh Điện Biên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Vũ Anh Dũng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Giám đốc Sở Khoa học và công nghệ tỉnh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Phi Sông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Gíám đốc Sở Tài Chính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Phạm Giang Nam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Giám đốc Sở y tế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Hà Quang Trung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Ủy viên BTV, Phó Trưởng Ban Tổ chức TỈnh ủy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Trần Tiến Dũng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Bí thư tỉnh ủy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Vừ A Bằng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Phó Chủ tịch UBND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Lò Văn Cương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Phó Chủ tịch UBND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Lò Thị Luyến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Phó Trưởng đoàn đại biểu quốc hội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Thanh Sơn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Giám đốc sở Dân tộc và Tôn giáo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Phan Văn Hóa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Chỉ huy trưởng Ban Chỉ huy quân sự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Tiến Thành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Chánh văn phòng đoàn ĐBQH và HĐND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Cao Thị Tuyết Lan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Ủy viên BTV, Trưởng Ban Văn hóa xã hội HĐND tỉnh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Lê Hồng Nam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Ban Quản lý dự án khu vực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Lê Khánh Hòa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Chánh VP tỉnh ủy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Vũ Hồng Sơn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Giám đốc Sở Công thương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Lò Thị Minh Phượng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Ủy viên BTV, Trưởng Ban Tuyên giáo Tỉnh ủy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Lù Minh Phương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Giám đốc Công an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Việt Phương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Sở Xây dựng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Chu Xuân Trường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Ủy viên BTV, Trưởng Ban Nội chính tỉnh ủy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Ngọc Thể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Chánh VP UBND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Đinh Bảo Dũng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Bí thư xã Tuần Giáo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Nguyễn Minh Phú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TUV, Giám đốc Sở Văn hoá, Thể thao và Du lịch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3,000,000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Thị Hồng Liên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Chánh Văn phòng đoàn ĐBQH và HĐND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Vàng Thị Bình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Phó bí thư Đảng ủy các CQĐ tỉnh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Vi Thị Hương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Phó Trưởng ban Nội chính Tỉnh ủy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Xuân Thọ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Quyền Trưởng Thống kê tỉnh Điện Biên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Văn Đoạt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TUV, Phó bí thư Đảng ủy UBND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Hồ Văn Nam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Chánh Văn phòng đoàn ĐBQH và HĐND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Trường Giang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 xml:space="preserve">Phó Chánh Văn phòng Tỉnh ủy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Phạm Mạnh Kiên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Giám đốc Ngân hàng Nhà nước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Ngô Cương Quyết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Q.Giám đốc Ban Quản lý dự án và PT Quỹ đất  khu vực 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Nguyễn Thị Hòa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Chánh án tòa án Nhân dân tỉnh Điện Biên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Lưu Trọng Lư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Phó Chủ tịch Ủy ban MTTQ VN tỉnh, Chủ tịch hội CCB tỉnh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1,000,000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Không tên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500,000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Tiền mặt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Nguyễn Mạnh Quân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Hội Khuyến học tỉnh Điện Biên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300,000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Không tên</w:t>
            </w:r>
            <w:bookmarkStart w:id="0" w:name="_GoBack"/>
            <w:bookmarkEnd w:id="0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300,000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Võ Quang Huy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Vũ Thu Huyền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Hội khuyến học tỉnh Điện Biên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Không tên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Nguyễn Thị Hồng Nhung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Không tên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45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Tống Hoàng An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color w:val="000000"/>
                <w:sz w:val="28"/>
                <w:szCs w:val="28"/>
              </w:rPr>
              <w:t>Chuyển khoản</w:t>
            </w:r>
          </w:p>
        </w:tc>
      </w:tr>
      <w:tr w:rsidR="00F75F0B" w:rsidRPr="00F75F0B" w:rsidTr="00F75F0B">
        <w:trPr>
          <w:trHeight w:val="750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5F0B">
              <w:rPr>
                <w:rFonts w:eastAsia="Times New Roman" w:cs="Times New Roman"/>
                <w:b/>
                <w:bCs/>
                <w:sz w:val="28"/>
                <w:szCs w:val="28"/>
              </w:rPr>
              <w:t>367,265,000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0B" w:rsidRPr="00F75F0B" w:rsidRDefault="00F75F0B" w:rsidP="00F75F0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75F0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</w:tbl>
    <w:p w:rsidR="00EB5AB5" w:rsidRDefault="00EB5AB5"/>
    <w:sectPr w:rsidR="00EB5AB5" w:rsidSect="00F75F0B">
      <w:pgSz w:w="16840" w:h="11907" w:orient="landscape" w:code="9"/>
      <w:pgMar w:top="851" w:right="1134" w:bottom="1135" w:left="1134" w:header="40" w:footer="18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0B"/>
    <w:rsid w:val="00422AD4"/>
    <w:rsid w:val="00521677"/>
    <w:rsid w:val="005E6E0C"/>
    <w:rsid w:val="006F23EF"/>
    <w:rsid w:val="00BA11AF"/>
    <w:rsid w:val="00EB5AB5"/>
    <w:rsid w:val="00F37734"/>
    <w:rsid w:val="00F75F0B"/>
    <w:rsid w:val="00FA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AE3E"/>
  <w15:chartTrackingRefBased/>
  <w15:docId w15:val="{7586427F-41C2-4ED5-9E1F-27690A4F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2025-10-09T00:12:00Z</dcterms:created>
  <dcterms:modified xsi:type="dcterms:W3CDTF">2025-10-09T00:23:00Z</dcterms:modified>
</cp:coreProperties>
</file>